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4928"/>
        <w:gridCol w:w="4394"/>
      </w:tblGrid>
      <w:tr w:rsidR="00892BA7" w:rsidRPr="006F7919" w:rsidTr="00806EDB">
        <w:tc>
          <w:tcPr>
            <w:tcW w:w="4928" w:type="dxa"/>
            <w:shd w:val="clear" w:color="auto" w:fill="auto"/>
          </w:tcPr>
          <w:p w:rsidR="00892BA7" w:rsidRPr="006F7919" w:rsidRDefault="00892BA7" w:rsidP="00806EDB">
            <w:pPr>
              <w:spacing w:after="0" w:line="240" w:lineRule="auto"/>
              <w:jc w:val="center"/>
              <w:rPr>
                <w:b/>
                <w:szCs w:val="32"/>
              </w:rPr>
            </w:pPr>
            <w:r w:rsidRPr="006F7919">
              <w:rPr>
                <w:b/>
                <w:szCs w:val="32"/>
              </w:rPr>
              <w:t>BAN CHẤP HÀNH TRUNG ƯƠNG</w:t>
            </w:r>
          </w:p>
          <w:p w:rsidR="00892BA7" w:rsidRPr="006F7919" w:rsidRDefault="00892BA7" w:rsidP="00806EDB">
            <w:pPr>
              <w:spacing w:after="0" w:line="240" w:lineRule="auto"/>
              <w:jc w:val="center"/>
              <w:rPr>
                <w:b/>
                <w:szCs w:val="32"/>
              </w:rPr>
            </w:pPr>
            <w:r w:rsidRPr="006F7919">
              <w:rPr>
                <w:b/>
                <w:szCs w:val="32"/>
              </w:rPr>
              <w:t>***</w:t>
            </w:r>
          </w:p>
          <w:p w:rsidR="00892BA7" w:rsidRDefault="00892BA7" w:rsidP="00892BA7">
            <w:pPr>
              <w:spacing w:after="0" w:line="240" w:lineRule="auto"/>
              <w:jc w:val="center"/>
              <w:rPr>
                <w:spacing w:val="-4"/>
                <w:szCs w:val="28"/>
              </w:rPr>
            </w:pPr>
            <w:r w:rsidRPr="006F7919">
              <w:rPr>
                <w:spacing w:val="-4"/>
                <w:szCs w:val="28"/>
              </w:rPr>
              <w:t>Số:</w:t>
            </w:r>
            <w:r w:rsidR="0083190B">
              <w:rPr>
                <w:spacing w:val="-4"/>
                <w:szCs w:val="28"/>
              </w:rPr>
              <w:t xml:space="preserve"> </w:t>
            </w:r>
            <w:r w:rsidR="0083190B" w:rsidRPr="0083190B">
              <w:rPr>
                <w:b/>
                <w:spacing w:val="-4"/>
                <w:szCs w:val="28"/>
              </w:rPr>
              <w:t xml:space="preserve">7659 </w:t>
            </w:r>
            <w:r w:rsidR="0083190B">
              <w:rPr>
                <w:spacing w:val="-4"/>
                <w:szCs w:val="28"/>
              </w:rPr>
              <w:t xml:space="preserve"> </w:t>
            </w:r>
            <w:r w:rsidRPr="006F7919">
              <w:rPr>
                <w:spacing w:val="-4"/>
                <w:szCs w:val="28"/>
              </w:rPr>
              <w:t>-</w:t>
            </w:r>
            <w:r>
              <w:rPr>
                <w:spacing w:val="-4"/>
                <w:szCs w:val="28"/>
              </w:rPr>
              <w:t>CV</w:t>
            </w:r>
            <w:r w:rsidRPr="006F7919">
              <w:rPr>
                <w:spacing w:val="-4"/>
                <w:szCs w:val="28"/>
              </w:rPr>
              <w:t>/TWĐTN-BTG</w:t>
            </w:r>
          </w:p>
          <w:p w:rsidR="00892BA7" w:rsidRDefault="00892BA7" w:rsidP="00892BA7">
            <w:pPr>
              <w:spacing w:after="0" w:line="240" w:lineRule="auto"/>
              <w:jc w:val="center"/>
              <w:rPr>
                <w:i/>
                <w:spacing w:val="-4"/>
                <w:sz w:val="24"/>
                <w:szCs w:val="28"/>
              </w:rPr>
            </w:pPr>
            <w:r w:rsidRPr="00892BA7">
              <w:rPr>
                <w:i/>
                <w:spacing w:val="-4"/>
                <w:sz w:val="24"/>
                <w:szCs w:val="28"/>
              </w:rPr>
              <w:t>“</w:t>
            </w:r>
            <w:bookmarkStart w:id="0" w:name="_GoBack"/>
            <w:r w:rsidRPr="00892BA7">
              <w:rPr>
                <w:i/>
                <w:spacing w:val="-4"/>
                <w:sz w:val="24"/>
                <w:szCs w:val="28"/>
              </w:rPr>
              <w:t xml:space="preserve">V/v tổ chức học tập chuyên đề năm 2021 </w:t>
            </w:r>
          </w:p>
          <w:p w:rsidR="00892BA7" w:rsidRPr="00892BA7" w:rsidRDefault="00892BA7" w:rsidP="00892BA7">
            <w:pPr>
              <w:spacing w:after="0" w:line="240" w:lineRule="auto"/>
              <w:jc w:val="center"/>
              <w:rPr>
                <w:i/>
                <w:spacing w:val="-4"/>
                <w:szCs w:val="28"/>
              </w:rPr>
            </w:pPr>
            <w:r w:rsidRPr="00892BA7">
              <w:rPr>
                <w:i/>
                <w:spacing w:val="-4"/>
                <w:sz w:val="24"/>
                <w:szCs w:val="28"/>
              </w:rPr>
              <w:t>theo Kết luận số 01-KL/TW của Bộ Chính trị</w:t>
            </w:r>
            <w:bookmarkEnd w:id="0"/>
            <w:r w:rsidRPr="00892BA7">
              <w:rPr>
                <w:i/>
                <w:spacing w:val="-4"/>
                <w:sz w:val="24"/>
                <w:szCs w:val="28"/>
              </w:rPr>
              <w:t>”</w:t>
            </w:r>
          </w:p>
        </w:tc>
        <w:tc>
          <w:tcPr>
            <w:tcW w:w="4394" w:type="dxa"/>
            <w:shd w:val="clear" w:color="auto" w:fill="auto"/>
          </w:tcPr>
          <w:p w:rsidR="00892BA7" w:rsidRPr="006F7919" w:rsidRDefault="00892BA7" w:rsidP="00806EDB">
            <w:pPr>
              <w:spacing w:after="0" w:line="240" w:lineRule="auto"/>
              <w:jc w:val="right"/>
              <w:rPr>
                <w:b/>
                <w:sz w:val="30"/>
                <w:szCs w:val="32"/>
              </w:rPr>
            </w:pPr>
            <w:r w:rsidRPr="006F7919">
              <w:rPr>
                <w:b/>
                <w:sz w:val="30"/>
                <w:szCs w:val="32"/>
              </w:rPr>
              <w:t>ĐOÀN TNCS HỒ CHÍ MINH</w:t>
            </w:r>
          </w:p>
          <w:p w:rsidR="00892BA7" w:rsidRPr="006F7919" w:rsidRDefault="00892BA7" w:rsidP="00806EDB">
            <w:pPr>
              <w:spacing w:after="0" w:line="240" w:lineRule="auto"/>
              <w:jc w:val="right"/>
              <w:rPr>
                <w:b/>
                <w:sz w:val="30"/>
                <w:szCs w:val="32"/>
              </w:rPr>
            </w:pPr>
            <w:r w:rsidRPr="006F7919">
              <w:rPr>
                <w:b/>
                <w:noProof/>
                <w:sz w:val="50"/>
                <w:szCs w:val="32"/>
              </w:rPr>
              <mc:AlternateContent>
                <mc:Choice Requires="wps">
                  <w:drawing>
                    <wp:anchor distT="0" distB="0" distL="114300" distR="114300" simplePos="0" relativeHeight="251659264" behindDoc="0" locked="0" layoutInCell="1" allowOverlap="1" wp14:anchorId="1CC3A70A" wp14:editId="18EBEBAC">
                      <wp:simplePos x="0" y="0"/>
                      <wp:positionH relativeFrom="column">
                        <wp:posOffset>224155</wp:posOffset>
                      </wp:positionH>
                      <wp:positionV relativeFrom="paragraph">
                        <wp:posOffset>20320</wp:posOffset>
                      </wp:positionV>
                      <wp:extent cx="2409825"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B2F707" id="_x0000_t32" coordsize="21600,21600" o:spt="32" o:oned="t" path="m,l21600,21600e" filled="f">
                      <v:path arrowok="t" fillok="f" o:connecttype="none"/>
                      <o:lock v:ext="edit" shapetype="t"/>
                    </v:shapetype>
                    <v:shape id="AutoShape 2" o:spid="_x0000_s1026" type="#_x0000_t32" style="position:absolute;margin-left:17.65pt;margin-top:1.6pt;width:18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">
                      <o:lock v:ext="edit" shapetype="f"/>
                    </v:shape>
                  </w:pict>
                </mc:Fallback>
              </mc:AlternateContent>
            </w:r>
          </w:p>
          <w:p w:rsidR="00892BA7" w:rsidRPr="006F7919" w:rsidRDefault="00892BA7" w:rsidP="00806EDB">
            <w:pPr>
              <w:spacing w:after="0" w:line="240" w:lineRule="auto"/>
              <w:jc w:val="right"/>
              <w:rPr>
                <w:i/>
                <w:sz w:val="32"/>
                <w:szCs w:val="32"/>
              </w:rPr>
            </w:pPr>
            <w:r w:rsidRPr="0083190B">
              <w:rPr>
                <w:i/>
                <w:sz w:val="24"/>
                <w:szCs w:val="32"/>
              </w:rPr>
              <w:t>Hà</w:t>
            </w:r>
            <w:r w:rsidRPr="0083190B">
              <w:rPr>
                <w:i/>
                <w:sz w:val="24"/>
                <w:szCs w:val="32"/>
                <w:lang w:val="vi-VN"/>
              </w:rPr>
              <w:t xml:space="preserve"> Nội,</w:t>
            </w:r>
            <w:r w:rsidRPr="0083190B">
              <w:rPr>
                <w:i/>
                <w:sz w:val="24"/>
                <w:szCs w:val="32"/>
              </w:rPr>
              <w:t xml:space="preserve"> ngày   </w:t>
            </w:r>
            <w:r w:rsidR="0083190B" w:rsidRPr="0083190B">
              <w:rPr>
                <w:i/>
                <w:sz w:val="24"/>
                <w:szCs w:val="32"/>
              </w:rPr>
              <w:t>02</w:t>
            </w:r>
            <w:r w:rsidRPr="0083190B">
              <w:rPr>
                <w:i/>
                <w:sz w:val="24"/>
                <w:szCs w:val="32"/>
              </w:rPr>
              <w:t xml:space="preserve">   tháng</w:t>
            </w:r>
            <w:r w:rsidRPr="0083190B">
              <w:rPr>
                <w:i/>
                <w:sz w:val="24"/>
                <w:szCs w:val="32"/>
                <w:lang w:val="vi-VN"/>
              </w:rPr>
              <w:t xml:space="preserve"> </w:t>
            </w:r>
            <w:r w:rsidRPr="0083190B">
              <w:rPr>
                <w:i/>
                <w:sz w:val="24"/>
                <w:szCs w:val="32"/>
              </w:rPr>
              <w:t xml:space="preserve">  </w:t>
            </w:r>
            <w:r w:rsidR="0083190B" w:rsidRPr="0083190B">
              <w:rPr>
                <w:i/>
                <w:sz w:val="24"/>
                <w:szCs w:val="32"/>
              </w:rPr>
              <w:t>8</w:t>
            </w:r>
            <w:r w:rsidRPr="0083190B">
              <w:rPr>
                <w:i/>
                <w:sz w:val="24"/>
                <w:szCs w:val="32"/>
              </w:rPr>
              <w:t xml:space="preserve">   năm 2021</w:t>
            </w:r>
          </w:p>
        </w:tc>
      </w:tr>
    </w:tbl>
    <w:p w:rsidR="00DE73E6" w:rsidRPr="00DE73E6" w:rsidRDefault="00DE73E6" w:rsidP="00892BA7">
      <w:pPr>
        <w:rPr>
          <w:sz w:val="18"/>
        </w:rPr>
      </w:pPr>
    </w:p>
    <w:p w:rsidR="00DE73E6" w:rsidRDefault="00F876BE" w:rsidP="00F876BE">
      <w:pPr>
        <w:spacing w:after="0" w:line="240" w:lineRule="auto"/>
        <w:ind w:firstLine="720"/>
        <w:rPr>
          <w:b/>
        </w:rPr>
      </w:pPr>
      <w:r>
        <w:rPr>
          <w:b/>
          <w:i/>
        </w:rPr>
        <w:t xml:space="preserve">   </w:t>
      </w:r>
      <w:r w:rsidR="00892BA7" w:rsidRPr="00892BA7">
        <w:rPr>
          <w:b/>
          <w:i/>
        </w:rPr>
        <w:t>Kính gửi</w:t>
      </w:r>
      <w:r w:rsidR="00892BA7" w:rsidRPr="00892BA7">
        <w:rPr>
          <w:b/>
        </w:rPr>
        <w:t xml:space="preserve">: </w:t>
      </w:r>
      <w:r>
        <w:rPr>
          <w:b/>
        </w:rPr>
        <w:tab/>
        <w:t>-</w:t>
      </w:r>
      <w:r w:rsidR="007B11C4">
        <w:rPr>
          <w:b/>
        </w:rPr>
        <w:t xml:space="preserve"> </w:t>
      </w:r>
      <w:r w:rsidR="00892BA7" w:rsidRPr="00892BA7">
        <w:rPr>
          <w:b/>
        </w:rPr>
        <w:t>Ban Thường vụ các tỉnh, thành đoàn, đoàn trực thuộc</w:t>
      </w:r>
    </w:p>
    <w:p w:rsidR="00F876BE" w:rsidRDefault="00F876BE" w:rsidP="00F876BE">
      <w:pPr>
        <w:spacing w:after="0" w:line="240" w:lineRule="auto"/>
        <w:ind w:firstLine="720"/>
        <w:rPr>
          <w:b/>
        </w:rPr>
      </w:pPr>
      <w:r>
        <w:rPr>
          <w:b/>
        </w:rPr>
        <w:tab/>
      </w:r>
      <w:r>
        <w:rPr>
          <w:b/>
        </w:rPr>
        <w:tab/>
        <w:t>- Các ban khối phong trào, Văn phòng TW Đoàn</w:t>
      </w:r>
    </w:p>
    <w:p w:rsidR="00F876BE" w:rsidRPr="00F876BE" w:rsidRDefault="00F876BE" w:rsidP="00F876BE">
      <w:pPr>
        <w:spacing w:after="0" w:line="240" w:lineRule="auto"/>
        <w:ind w:firstLine="720"/>
        <w:rPr>
          <w:rFonts w:ascii="Times New Roman Bold" w:hAnsi="Times New Roman Bold"/>
          <w:b/>
          <w:spacing w:val="-8"/>
        </w:rPr>
      </w:pPr>
      <w:r>
        <w:rPr>
          <w:b/>
        </w:rPr>
        <w:tab/>
      </w:r>
      <w:r>
        <w:rPr>
          <w:b/>
        </w:rPr>
        <w:tab/>
      </w:r>
      <w:r w:rsidRPr="00F876BE">
        <w:rPr>
          <w:rFonts w:ascii="Times New Roman Bold" w:hAnsi="Times New Roman Bold"/>
          <w:b/>
          <w:spacing w:val="-8"/>
        </w:rPr>
        <w:t>- Ban Biên tập các cơ quan báo chí, xuất bản thuộc TW Đoàn</w:t>
      </w:r>
    </w:p>
    <w:p w:rsidR="00DE73E6" w:rsidRPr="00DE73E6" w:rsidRDefault="00DE73E6" w:rsidP="00DE73E6">
      <w:pPr>
        <w:jc w:val="center"/>
        <w:rPr>
          <w:b/>
          <w:sz w:val="2"/>
        </w:rPr>
      </w:pPr>
    </w:p>
    <w:p w:rsidR="00892BA7" w:rsidRDefault="00892BA7" w:rsidP="00DE73E6">
      <w:pPr>
        <w:spacing w:before="120" w:after="0" w:line="240" w:lineRule="auto"/>
        <w:ind w:firstLine="720"/>
        <w:jc w:val="both"/>
        <w:rPr>
          <w:spacing w:val="-2"/>
        </w:rPr>
      </w:pPr>
      <w:r>
        <w:rPr>
          <w:color w:val="000000"/>
          <w:lang w:val="de-DE"/>
        </w:rPr>
        <w:t xml:space="preserve">Thực hiện </w:t>
      </w:r>
      <w:r w:rsidRPr="008A44AE">
        <w:rPr>
          <w:spacing w:val="-2"/>
        </w:rPr>
        <w:t xml:space="preserve">Kết luận số 01-KL/TW ngày 18/5/2021 của Bộ Chính trị về tiếp tục thực hiện Chỉ thị </w:t>
      </w:r>
      <w:r w:rsidRPr="008A44AE">
        <w:rPr>
          <w:bCs/>
          <w:color w:val="000000"/>
          <w:shd w:val="clear" w:color="auto" w:fill="FFFFFF"/>
        </w:rPr>
        <w:t xml:space="preserve">số 05-CT/TW ngày 15/5/2016 của Bộ Chính trị khóa XII về </w:t>
      </w:r>
      <w:r w:rsidRPr="008A44AE">
        <w:rPr>
          <w:bCs/>
          <w:i/>
          <w:color w:val="000000"/>
          <w:shd w:val="clear" w:color="auto" w:fill="FFFFFF"/>
        </w:rPr>
        <w:t>“Đẩy mạnh học tập và làm theo tư tưởng, đạo đức, phong cách Hồ Chí Minh"</w:t>
      </w:r>
      <w:r w:rsidRPr="008A44AE">
        <w:rPr>
          <w:i/>
          <w:spacing w:val="-2"/>
        </w:rPr>
        <w:t xml:space="preserve"> </w:t>
      </w:r>
      <w:r>
        <w:rPr>
          <w:spacing w:val="-2"/>
        </w:rPr>
        <w:t xml:space="preserve">và Hướng dẫn số 16-HD/BTGTW ngày 27/7/2021 của Ban Tuyên giáo Trung ương về học tập chuyên đề toàn khóa nhiệm kỳ Đại hội XIII của Đảng </w:t>
      </w:r>
      <w:r w:rsidRPr="00892BA7">
        <w:rPr>
          <w:i/>
          <w:spacing w:val="-2"/>
        </w:rPr>
        <w:t>“Học tập và làm theo tư tưởng, đạo đức, phong cách Hồ Chí Minh về ý chí tự lực, tự cường và khát vọng phát triển đất nước phồn vinh, hạnh phúc”</w:t>
      </w:r>
      <w:r>
        <w:rPr>
          <w:spacing w:val="-2"/>
        </w:rPr>
        <w:t>, Ban Bí thư Trung ương Đoàn đề nghị Ban Thường vụ các tỉnh, thành đoàn, đoàn trực thuộc triển khai thực hiện một số nội dung sau:</w:t>
      </w:r>
    </w:p>
    <w:p w:rsidR="00892BA7" w:rsidRPr="00E978B1" w:rsidRDefault="00892BA7" w:rsidP="00DE73E6">
      <w:pPr>
        <w:spacing w:before="120" w:after="0" w:line="240" w:lineRule="auto"/>
        <w:ind w:firstLine="720"/>
        <w:jc w:val="both"/>
      </w:pPr>
      <w:r w:rsidRPr="00561831">
        <w:t>1. Tổ chức cho cán bộ đoàn, đoàn viên, thanh niên học tập chuyên đề n</w:t>
      </w:r>
      <w:r w:rsidR="00F47A16">
        <w:t xml:space="preserve">ăm 2021: </w:t>
      </w:r>
      <w:r w:rsidR="00F47A16" w:rsidRPr="00F47A16">
        <w:rPr>
          <w:i/>
        </w:rPr>
        <w:t>“</w:t>
      </w:r>
      <w:r w:rsidRPr="00F47A16">
        <w:rPr>
          <w:i/>
        </w:rPr>
        <w:t>Học</w:t>
      </w:r>
      <w:r w:rsidRPr="00561831">
        <w:rPr>
          <w:i/>
        </w:rPr>
        <w:t xml:space="preserve"> tập và làm theo tư tưởng, đạo đức, phong cách Hồ Chí Minh về ý chí tự lực, tự cường và khát vọng phát triển đất nước phồn vinh, hạnh phúc”</w:t>
      </w:r>
      <w:r w:rsidR="00E978B1">
        <w:t>, cụ thể:</w:t>
      </w:r>
    </w:p>
    <w:p w:rsidR="00892BA7" w:rsidRPr="00561831" w:rsidRDefault="005D69DA" w:rsidP="00DE73E6">
      <w:pPr>
        <w:spacing w:before="120" w:after="0" w:line="240" w:lineRule="auto"/>
        <w:ind w:firstLine="720"/>
        <w:jc w:val="both"/>
      </w:pPr>
      <w:r w:rsidRPr="005D69DA">
        <w:rPr>
          <w:i/>
        </w:rPr>
        <w:t xml:space="preserve">1.1. </w:t>
      </w:r>
      <w:r w:rsidR="00406898" w:rsidRPr="005D69DA">
        <w:rPr>
          <w:i/>
        </w:rPr>
        <w:t>N</w:t>
      </w:r>
      <w:r w:rsidR="00892BA7" w:rsidRPr="005D69DA">
        <w:rPr>
          <w:i/>
        </w:rPr>
        <w:t>ội dung:</w:t>
      </w:r>
      <w:r w:rsidR="00892BA7" w:rsidRPr="00561831">
        <w:t xml:space="preserve"> Tâp trung vào một số nội dung cơ bản, ý nghĩa lý luận, thực tiễn của tư tưởng, đạo đức, phong cách Hồ Chí Minh về ý chí tự lực, tự </w:t>
      </w:r>
      <w:proofErr w:type="gramStart"/>
      <w:r w:rsidR="00892BA7" w:rsidRPr="00561831">
        <w:t>cường</w:t>
      </w:r>
      <w:proofErr w:type="gramEnd"/>
      <w:r w:rsidR="00892BA7" w:rsidRPr="00561831">
        <w:t xml:space="preserve"> và khát vọng phát triển đất nước phồn vinh, hạnh phúc. Một số giải pháp đẩy mạnh học tập và làm theo tư tưởng, đạo đức, phong cách Hồ Chí Minh về ý chí tự lực, tự cường và khát vọng phát triển đất nước phồn vinh, hạnh phúc; nâng cao trách nhiệm nêu gương của cán bộ, đảng viên, nhất là người đứng đầu về việc học tập và làm theo Bác.</w:t>
      </w:r>
    </w:p>
    <w:p w:rsidR="007B11C4" w:rsidRDefault="005D69DA" w:rsidP="00DE73E6">
      <w:pPr>
        <w:spacing w:before="120" w:after="0" w:line="240" w:lineRule="auto"/>
        <w:ind w:firstLine="720"/>
        <w:jc w:val="both"/>
        <w:rPr>
          <w:spacing w:val="-2"/>
        </w:rPr>
      </w:pPr>
      <w:r w:rsidRPr="005D69DA">
        <w:rPr>
          <w:i/>
          <w:spacing w:val="-2"/>
        </w:rPr>
        <w:t xml:space="preserve">1.2. </w:t>
      </w:r>
      <w:r w:rsidR="00406898" w:rsidRPr="005D69DA">
        <w:rPr>
          <w:i/>
          <w:spacing w:val="-2"/>
        </w:rPr>
        <w:t>T</w:t>
      </w:r>
      <w:r w:rsidR="00892BA7" w:rsidRPr="005D69DA">
        <w:rPr>
          <w:i/>
          <w:spacing w:val="-2"/>
        </w:rPr>
        <w:t>ài liệu học tập:</w:t>
      </w:r>
      <w:r w:rsidR="00892BA7">
        <w:rPr>
          <w:spacing w:val="-2"/>
        </w:rPr>
        <w:t xml:space="preserve"> Sử dụng tài liệu do Ban Tuyên giáo Trung ương chủ trì biên soạn và phát hành “</w:t>
      </w:r>
      <w:r w:rsidR="00892BA7" w:rsidRPr="00892BA7">
        <w:rPr>
          <w:i/>
          <w:spacing w:val="-2"/>
        </w:rPr>
        <w:t>Học tập và làm theo tư tưởng, đạo đức, phong cách Hồ Chí Minh về ý chí tự lực, tự cường và khát vọng phát triển đất nước phồn vinh, hạnh phúc”</w:t>
      </w:r>
      <w:r w:rsidR="00892BA7" w:rsidRPr="00892BA7">
        <w:rPr>
          <w:spacing w:val="-2"/>
        </w:rPr>
        <w:t xml:space="preserve"> </w:t>
      </w:r>
      <w:r w:rsidR="00AB7827">
        <w:rPr>
          <w:spacing w:val="-2"/>
        </w:rPr>
        <w:t>(</w:t>
      </w:r>
      <w:r w:rsidR="00892BA7" w:rsidRPr="00892BA7">
        <w:rPr>
          <w:spacing w:val="-2"/>
        </w:rPr>
        <w:t>Nhà Xuất bản Chính trị Quốc gia Sự thật, Hà Nội, năm 2021</w:t>
      </w:r>
      <w:r w:rsidR="00AB7827">
        <w:rPr>
          <w:spacing w:val="-2"/>
        </w:rPr>
        <w:t>)</w:t>
      </w:r>
      <w:r w:rsidR="00892BA7" w:rsidRPr="00892BA7">
        <w:rPr>
          <w:spacing w:val="-2"/>
        </w:rPr>
        <w:t>.</w:t>
      </w:r>
      <w:r w:rsidR="00892BA7">
        <w:rPr>
          <w:spacing w:val="-2"/>
        </w:rPr>
        <w:t xml:space="preserve"> Ngoài ra, Ban Bí </w:t>
      </w:r>
      <w:proofErr w:type="gramStart"/>
      <w:r w:rsidR="00892BA7">
        <w:rPr>
          <w:spacing w:val="-2"/>
        </w:rPr>
        <w:t>thư</w:t>
      </w:r>
      <w:proofErr w:type="gramEnd"/>
      <w:r w:rsidR="00892BA7">
        <w:rPr>
          <w:spacing w:val="-2"/>
        </w:rPr>
        <w:t xml:space="preserve"> Trung ương Đoàn sẽ biên tập nội dung chuyên đề </w:t>
      </w:r>
      <w:r w:rsidR="00CC0DA3">
        <w:rPr>
          <w:spacing w:val="-2"/>
        </w:rPr>
        <w:t xml:space="preserve">dưới dạng đồ họa thông tin (infographic) để </w:t>
      </w:r>
      <w:r w:rsidR="00892BA7">
        <w:rPr>
          <w:spacing w:val="-2"/>
        </w:rPr>
        <w:t>tuyên truyề</w:t>
      </w:r>
      <w:r w:rsidR="00CC0DA3">
        <w:rPr>
          <w:spacing w:val="-2"/>
        </w:rPr>
        <w:t xml:space="preserve">n trên các nền tảng số. </w:t>
      </w:r>
      <w:proofErr w:type="gramStart"/>
      <w:r w:rsidR="00CC0DA3">
        <w:rPr>
          <w:spacing w:val="-2"/>
        </w:rPr>
        <w:t>Khuyến khích các cấp bộ đoàn có điều kiện xây dựng các ấn phẩm phục vụ học tập, tuyên truyền về nội dung của chuyên đề.</w:t>
      </w:r>
      <w:proofErr w:type="gramEnd"/>
    </w:p>
    <w:p w:rsidR="0081479D" w:rsidRPr="00DF4F34" w:rsidRDefault="005D40E9" w:rsidP="0081479D">
      <w:pPr>
        <w:tabs>
          <w:tab w:val="left" w:pos="709"/>
        </w:tabs>
        <w:spacing w:before="120" w:after="0" w:line="240" w:lineRule="auto"/>
        <w:ind w:firstLine="567"/>
        <w:jc w:val="both"/>
        <w:rPr>
          <w:spacing w:val="-2"/>
        </w:rPr>
      </w:pPr>
      <w:r w:rsidRPr="00DF4F34">
        <w:rPr>
          <w:i/>
          <w:spacing w:val="-2"/>
        </w:rPr>
        <w:t xml:space="preserve">1.3. </w:t>
      </w:r>
      <w:r w:rsidR="00D358BA" w:rsidRPr="00DF4F34">
        <w:rPr>
          <w:i/>
          <w:spacing w:val="-2"/>
        </w:rPr>
        <w:t>H</w:t>
      </w:r>
      <w:r w:rsidR="00CC0DA3" w:rsidRPr="00DF4F34">
        <w:rPr>
          <w:i/>
          <w:spacing w:val="-2"/>
        </w:rPr>
        <w:t>ình thức tổ chức:</w:t>
      </w:r>
      <w:r w:rsidR="00CC0DA3" w:rsidRPr="00DF4F34">
        <w:rPr>
          <w:spacing w:val="-2"/>
        </w:rPr>
        <w:t xml:space="preserve"> </w:t>
      </w:r>
      <w:r w:rsidR="00406898" w:rsidRPr="00DF4F34">
        <w:rPr>
          <w:spacing w:val="-2"/>
        </w:rPr>
        <w:t>Các địa phương, đơn vị tùy thuộc điều kiện thực tế t</w:t>
      </w:r>
      <w:r w:rsidR="00CC0DA3" w:rsidRPr="00DF4F34">
        <w:rPr>
          <w:spacing w:val="-2"/>
        </w:rPr>
        <w:t>ổ chức Hội nghị học tập, quán triệ</w:t>
      </w:r>
      <w:r w:rsidR="00921D47" w:rsidRPr="00DF4F34">
        <w:rPr>
          <w:spacing w:val="-2"/>
        </w:rPr>
        <w:t>t phù hợp và đả</w:t>
      </w:r>
      <w:r w:rsidRPr="00DF4F34">
        <w:rPr>
          <w:spacing w:val="-2"/>
        </w:rPr>
        <w:t>m bảo</w:t>
      </w:r>
      <w:r w:rsidR="00921D47" w:rsidRPr="00DF4F34">
        <w:rPr>
          <w:spacing w:val="-2"/>
        </w:rPr>
        <w:t xml:space="preserve"> an toàn về phòng, chống dịch bệnh Covid </w:t>
      </w:r>
      <w:r w:rsidR="00D358BA" w:rsidRPr="00DF4F34">
        <w:rPr>
          <w:spacing w:val="-2"/>
        </w:rPr>
        <w:t>-</w:t>
      </w:r>
      <w:r w:rsidR="00921D47" w:rsidRPr="00DF4F34">
        <w:rPr>
          <w:spacing w:val="-2"/>
        </w:rPr>
        <w:t xml:space="preserve"> 19 theo chỉ đạo củ</w:t>
      </w:r>
      <w:r w:rsidR="007C54A3" w:rsidRPr="00DF4F34">
        <w:rPr>
          <w:spacing w:val="-2"/>
        </w:rPr>
        <w:t xml:space="preserve">a Chính phủ, Thủ tướng Chính thủ, Ban Chỉ đạo Quốc gia và cấp ủy, chính quyền địa phương. </w:t>
      </w:r>
      <w:r w:rsidR="007B11C4" w:rsidRPr="00DF4F34">
        <w:rPr>
          <w:spacing w:val="-2"/>
        </w:rPr>
        <w:t xml:space="preserve">Tập trung một số giải pháp sau đây: </w:t>
      </w:r>
    </w:p>
    <w:p w:rsidR="0081479D" w:rsidRPr="004D461C" w:rsidRDefault="0081479D" w:rsidP="00DF4F34">
      <w:pPr>
        <w:tabs>
          <w:tab w:val="left" w:pos="709"/>
        </w:tabs>
        <w:spacing w:before="80" w:after="0" w:line="240" w:lineRule="auto"/>
        <w:ind w:firstLine="567"/>
        <w:jc w:val="both"/>
      </w:pPr>
      <w:r w:rsidRPr="004D461C">
        <w:rPr>
          <w:rFonts w:eastAsia="Times New Roman"/>
          <w:i/>
          <w:szCs w:val="28"/>
        </w:rPr>
        <w:lastRenderedPageBreak/>
        <w:t xml:space="preserve">- Tổ chức học tập, quán triệt: </w:t>
      </w:r>
      <w:r w:rsidRPr="004D461C">
        <w:rPr>
          <w:rFonts w:eastAsia="Times New Roman"/>
          <w:szCs w:val="28"/>
        </w:rPr>
        <w:t>Tổ chức h</w:t>
      </w:r>
      <w:r w:rsidRPr="004D461C">
        <w:rPr>
          <w:spacing w:val="-2"/>
        </w:rPr>
        <w:t xml:space="preserve">ội nghị học tập, quán triệt; sinh hoạt </w:t>
      </w:r>
      <w:r w:rsidRPr="00AB7827">
        <w:rPr>
          <w:spacing w:val="-4"/>
        </w:rPr>
        <w:t>chi đoàn, chi hội, chi đội; tìm hiểu, sưu tầm</w:t>
      </w:r>
      <w:r w:rsidRPr="00AB7827">
        <w:rPr>
          <w:spacing w:val="-4"/>
          <w:lang w:val="vi-VN"/>
        </w:rPr>
        <w:t xml:space="preserve">, thảo luận, giới thiệu </w:t>
      </w:r>
      <w:r w:rsidRPr="00AB7827">
        <w:rPr>
          <w:spacing w:val="-4"/>
        </w:rPr>
        <w:t>các bài nói, bài viết</w:t>
      </w:r>
      <w:r w:rsidRPr="004D461C">
        <w:t xml:space="preserve"> của Bác, các lời Bác căn dặn</w:t>
      </w:r>
      <w:r w:rsidRPr="004D461C">
        <w:rPr>
          <w:lang w:val="vi-VN"/>
        </w:rPr>
        <w:t xml:space="preserve"> thanh thiếu nhi,</w:t>
      </w:r>
      <w:r w:rsidRPr="004D461C">
        <w:t xml:space="preserve"> với từng ngành, từng cấp, từng đối tượng có liên quan đến chuyên đề; tổ chức thi tìm hiểu; sân khấu hóa.... Phát huy vai trò của đội ngũ báo cáo viên, tuyên truyền viên và Câu lạc bộ Lý luận trẻ trong việc nắm bắt, định hướng cho đoàn viên</w:t>
      </w:r>
      <w:r w:rsidR="00AB7827">
        <w:t>,</w:t>
      </w:r>
      <w:r w:rsidRPr="004D461C">
        <w:t xml:space="preserve"> thanh niên thông qua thông qua các buổi nói chuyện chuyên đề</w:t>
      </w:r>
      <w:r w:rsidR="00265748" w:rsidRPr="004D461C">
        <w:t xml:space="preserve"> </w:t>
      </w:r>
      <w:r w:rsidRPr="004D461C">
        <w:t xml:space="preserve">phù hợp với đối tượng. </w:t>
      </w:r>
      <w:proofErr w:type="gramStart"/>
      <w:r w:rsidRPr="004D461C">
        <w:t>Ưu tiên, khuyến khích tổ chức học tập trực tuyến</w:t>
      </w:r>
      <w:r w:rsidR="00265748" w:rsidRPr="004D461C">
        <w:t xml:space="preserve"> thông qua các nền tảng số và mạng hội.</w:t>
      </w:r>
      <w:proofErr w:type="gramEnd"/>
    </w:p>
    <w:p w:rsidR="00AB7827" w:rsidRDefault="00D358BA" w:rsidP="00DF4F34">
      <w:pPr>
        <w:tabs>
          <w:tab w:val="left" w:pos="709"/>
        </w:tabs>
        <w:spacing w:before="80" w:after="0" w:line="240" w:lineRule="auto"/>
        <w:ind w:firstLine="567"/>
        <w:jc w:val="both"/>
        <w:rPr>
          <w:rFonts w:eastAsia="Times New Roman"/>
          <w:szCs w:val="28"/>
        </w:rPr>
      </w:pPr>
      <w:r w:rsidRPr="00AB7827">
        <w:rPr>
          <w:rFonts w:eastAsia="Times New Roman"/>
          <w:szCs w:val="28"/>
        </w:rPr>
        <w:t xml:space="preserve">- </w:t>
      </w:r>
      <w:r w:rsidR="008E4DA7" w:rsidRPr="004D461C">
        <w:rPr>
          <w:rFonts w:eastAsia="Times New Roman"/>
          <w:i/>
          <w:szCs w:val="28"/>
        </w:rPr>
        <w:t>Xây dựng bộ công cụ truyền thông:</w:t>
      </w:r>
      <w:r w:rsidR="008E4DA7" w:rsidRPr="004D461C">
        <w:rPr>
          <w:rFonts w:eastAsia="Times New Roman"/>
          <w:szCs w:val="28"/>
        </w:rPr>
        <w:t xml:space="preserve"> Xây dựng các ấn phẩm tuyên truyền trực quan, trên internet, trên mạng xã hội như tờ rơi, tờ gấp, pano, áp phích, phướn, standee, tranh ảnh, đồ họa thông tin</w:t>
      </w:r>
      <w:r w:rsidR="00AB7827">
        <w:rPr>
          <w:rFonts w:eastAsia="Times New Roman"/>
          <w:szCs w:val="28"/>
        </w:rPr>
        <w:t xml:space="preserve"> (infographic)</w:t>
      </w:r>
      <w:r w:rsidR="008E4DA7" w:rsidRPr="004D461C">
        <w:rPr>
          <w:rFonts w:eastAsia="Times New Roman"/>
          <w:szCs w:val="28"/>
        </w:rPr>
        <w:t xml:space="preserve">, </w:t>
      </w:r>
      <w:r w:rsidR="00AB7827">
        <w:rPr>
          <w:rFonts w:eastAsia="Times New Roman"/>
          <w:szCs w:val="28"/>
        </w:rPr>
        <w:t xml:space="preserve">đồ họa chuyển động (motion-graphic), </w:t>
      </w:r>
      <w:r w:rsidR="008E4DA7" w:rsidRPr="004D461C">
        <w:rPr>
          <w:rFonts w:eastAsia="Times New Roman"/>
          <w:szCs w:val="28"/>
        </w:rPr>
        <w:t>bộ ảnh tuyên truyền, video clip, trailer,</w:t>
      </w:r>
      <w:r w:rsidR="008D09F5" w:rsidRPr="004D461C">
        <w:rPr>
          <w:rFonts w:eastAsia="Times New Roman"/>
          <w:szCs w:val="28"/>
        </w:rPr>
        <w:t xml:space="preserve"> spot, phim ngắn</w:t>
      </w:r>
      <w:r w:rsidR="00AB7827" w:rsidRPr="004D461C">
        <w:rPr>
          <w:rFonts w:eastAsia="Times New Roman"/>
          <w:szCs w:val="28"/>
        </w:rPr>
        <w:t xml:space="preserve"> </w:t>
      </w:r>
      <w:r w:rsidR="008D09F5" w:rsidRPr="004D461C">
        <w:rPr>
          <w:rFonts w:eastAsia="Times New Roman"/>
          <w:szCs w:val="28"/>
        </w:rPr>
        <w:t>…</w:t>
      </w:r>
      <w:r w:rsidR="00953F5D" w:rsidRPr="004D461C">
        <w:rPr>
          <w:rFonts w:eastAsia="Times New Roman"/>
          <w:szCs w:val="28"/>
        </w:rPr>
        <w:t xml:space="preserve"> về những nội dung cơ bản của</w:t>
      </w:r>
      <w:r w:rsidR="004934E0" w:rsidRPr="004D461C">
        <w:rPr>
          <w:rFonts w:eastAsia="Times New Roman"/>
          <w:szCs w:val="28"/>
        </w:rPr>
        <w:t xml:space="preserve"> </w:t>
      </w:r>
      <w:r w:rsidR="00953F5D" w:rsidRPr="004D461C">
        <w:rPr>
          <w:rFonts w:eastAsia="Times New Roman"/>
          <w:szCs w:val="28"/>
        </w:rPr>
        <w:t>chuyên đề</w:t>
      </w:r>
      <w:r w:rsidR="00AB7827">
        <w:rPr>
          <w:rFonts w:eastAsia="Times New Roman"/>
          <w:szCs w:val="28"/>
        </w:rPr>
        <w:t>.</w:t>
      </w:r>
    </w:p>
    <w:p w:rsidR="00D358BA" w:rsidRPr="004D461C" w:rsidRDefault="00D358BA" w:rsidP="00DF4F34">
      <w:pPr>
        <w:tabs>
          <w:tab w:val="left" w:pos="709"/>
        </w:tabs>
        <w:spacing w:before="80" w:after="0" w:line="240" w:lineRule="auto"/>
        <w:ind w:firstLine="567"/>
        <w:jc w:val="both"/>
      </w:pPr>
      <w:r w:rsidRPr="004D461C">
        <w:rPr>
          <w:rFonts w:eastAsia="Times New Roman"/>
          <w:szCs w:val="28"/>
        </w:rPr>
        <w:t xml:space="preserve">- </w:t>
      </w:r>
      <w:r w:rsidR="008E4DA7" w:rsidRPr="004D461C">
        <w:rPr>
          <w:rFonts w:eastAsia="Times New Roman"/>
          <w:i/>
          <w:szCs w:val="28"/>
        </w:rPr>
        <w:t>Tuyên truyền qua báo chí, xuất bản:</w:t>
      </w:r>
      <w:r w:rsidR="008E4DA7" w:rsidRPr="004D461C">
        <w:rPr>
          <w:rFonts w:eastAsia="Times New Roman"/>
          <w:szCs w:val="28"/>
        </w:rPr>
        <w:t xml:space="preserve"> Các cơ quan báo chí, xuất bản, phát thanh, truyền hình, trang thông tin điện tử của Trung ương</w:t>
      </w:r>
      <w:r w:rsidR="00AB7827">
        <w:rPr>
          <w:rFonts w:eastAsia="Times New Roman"/>
          <w:szCs w:val="28"/>
        </w:rPr>
        <w:t xml:space="preserve"> Đoàn</w:t>
      </w:r>
      <w:r w:rsidR="008E4DA7" w:rsidRPr="004D461C">
        <w:rPr>
          <w:rFonts w:eastAsia="Times New Roman"/>
          <w:szCs w:val="28"/>
        </w:rPr>
        <w:t xml:space="preserve"> và địa phương</w:t>
      </w:r>
      <w:r w:rsidR="00AB7827">
        <w:rPr>
          <w:rFonts w:eastAsia="Times New Roman"/>
          <w:szCs w:val="28"/>
        </w:rPr>
        <w:t>, đơn vị</w:t>
      </w:r>
      <w:r w:rsidR="008E4DA7" w:rsidRPr="004D461C">
        <w:rPr>
          <w:rFonts w:eastAsia="Times New Roman"/>
          <w:szCs w:val="28"/>
        </w:rPr>
        <w:t xml:space="preserve"> xây dựng </w:t>
      </w:r>
      <w:r w:rsidR="000E6B94" w:rsidRPr="004D461C">
        <w:rPr>
          <w:rFonts w:eastAsia="Times New Roman"/>
          <w:szCs w:val="28"/>
        </w:rPr>
        <w:t xml:space="preserve">xây dựng tuyên truyền nội dung cốt lõi của chuyên đề; </w:t>
      </w:r>
      <w:r w:rsidR="00E1459A" w:rsidRPr="004D461C">
        <w:rPr>
          <w:rFonts w:eastAsia="Times New Roman"/>
          <w:szCs w:val="28"/>
        </w:rPr>
        <w:t>đặc biệt tuyến bài chuyên sâu phân tích về những quan điểm mới trong việc triển khai học tập ch</w:t>
      </w:r>
      <w:r w:rsidR="00A7486C" w:rsidRPr="004D461C">
        <w:rPr>
          <w:rFonts w:eastAsia="Times New Roman"/>
          <w:szCs w:val="28"/>
        </w:rPr>
        <w:t>uyên đề toàn khóa nhiệm kỳ 2021 - 202</w:t>
      </w:r>
      <w:r w:rsidR="00AB7827">
        <w:rPr>
          <w:rFonts w:eastAsia="Times New Roman"/>
          <w:szCs w:val="28"/>
        </w:rPr>
        <w:t>6</w:t>
      </w:r>
      <w:r w:rsidR="00E1459A" w:rsidRPr="004D461C">
        <w:rPr>
          <w:rFonts w:eastAsia="Times New Roman"/>
          <w:szCs w:val="28"/>
        </w:rPr>
        <w:t>; những vấn đề mới về lý luận, thực tiễn được đề cập trong chuyên đề. Tập tru</w:t>
      </w:r>
      <w:r w:rsidR="00A7486C" w:rsidRPr="004D461C">
        <w:rPr>
          <w:rFonts w:eastAsia="Times New Roman"/>
          <w:szCs w:val="28"/>
        </w:rPr>
        <w:t>ng</w:t>
      </w:r>
      <w:r w:rsidR="00E1459A" w:rsidRPr="004D461C">
        <w:rPr>
          <w:rFonts w:eastAsia="Times New Roman"/>
          <w:szCs w:val="28"/>
        </w:rPr>
        <w:t xml:space="preserve"> </w:t>
      </w:r>
      <w:r w:rsidR="000E6B94" w:rsidRPr="004D461C">
        <w:rPr>
          <w:szCs w:val="28"/>
        </w:rPr>
        <w:t xml:space="preserve">sản xuất các ấn phẩm phù hợp nhằm </w:t>
      </w:r>
      <w:r w:rsidR="000E6B94" w:rsidRPr="004D461C">
        <w:rPr>
          <w:szCs w:val="28"/>
          <w:lang w:val="de-DE"/>
        </w:rPr>
        <w:t xml:space="preserve">tuyên truyền về tập thể, cá nhân điển hình trong học tập và làm </w:t>
      </w:r>
      <w:proofErr w:type="gramStart"/>
      <w:r w:rsidR="000E6B94" w:rsidRPr="004D461C">
        <w:rPr>
          <w:szCs w:val="28"/>
          <w:lang w:val="de-DE"/>
        </w:rPr>
        <w:t>theo</w:t>
      </w:r>
      <w:proofErr w:type="gramEnd"/>
      <w:r w:rsidR="000E6B94" w:rsidRPr="004D461C">
        <w:rPr>
          <w:szCs w:val="28"/>
          <w:lang w:val="de-DE"/>
        </w:rPr>
        <w:t xml:space="preserve"> tư tưởng, đạo đức, phong cách Hồ Chí Minh</w:t>
      </w:r>
      <w:r w:rsidR="005D69DA" w:rsidRPr="004D461C">
        <w:rPr>
          <w:szCs w:val="28"/>
          <w:lang w:val="de-DE"/>
        </w:rPr>
        <w:t>; thường xuyên đ</w:t>
      </w:r>
      <w:r w:rsidR="000E6B94" w:rsidRPr="004D461C">
        <w:rPr>
          <w:szCs w:val="28"/>
          <w:lang w:val="de-DE"/>
        </w:rPr>
        <w:t>ăng tải hoạt động của các cấp bộ đoàn; phát hiện cách làm hay, mô hình tiêu biểu tại cơ sở.</w:t>
      </w:r>
    </w:p>
    <w:p w:rsidR="000E6B94" w:rsidRPr="004D461C" w:rsidRDefault="000E6B94" w:rsidP="00DF4F34">
      <w:pPr>
        <w:spacing w:before="80" w:after="0" w:line="240" w:lineRule="auto"/>
        <w:ind w:firstLine="720"/>
        <w:jc w:val="both"/>
        <w:rPr>
          <w:rFonts w:eastAsia="Times New Roman"/>
          <w:szCs w:val="28"/>
        </w:rPr>
      </w:pPr>
      <w:r w:rsidRPr="004D461C">
        <w:rPr>
          <w:szCs w:val="28"/>
          <w:lang w:val="de-DE"/>
        </w:rPr>
        <w:t xml:space="preserve">+ </w:t>
      </w:r>
      <w:r w:rsidRPr="004D461C">
        <w:rPr>
          <w:i/>
          <w:szCs w:val="28"/>
          <w:lang w:val="de-DE"/>
        </w:rPr>
        <w:t xml:space="preserve">Báo Tiền </w:t>
      </w:r>
      <w:r w:rsidR="00AB7827">
        <w:rPr>
          <w:i/>
          <w:szCs w:val="28"/>
          <w:lang w:val="de-DE"/>
        </w:rPr>
        <w:t>P</w:t>
      </w:r>
      <w:r w:rsidRPr="004D461C">
        <w:rPr>
          <w:i/>
          <w:szCs w:val="28"/>
          <w:lang w:val="de-DE"/>
        </w:rPr>
        <w:t xml:space="preserve">hong, Báo Thanh </w:t>
      </w:r>
      <w:r w:rsidR="00AB7827">
        <w:rPr>
          <w:i/>
          <w:szCs w:val="28"/>
          <w:lang w:val="de-DE"/>
        </w:rPr>
        <w:t>N</w:t>
      </w:r>
      <w:r w:rsidRPr="004D461C">
        <w:rPr>
          <w:i/>
          <w:szCs w:val="28"/>
          <w:lang w:val="de-DE"/>
        </w:rPr>
        <w:t>iên:</w:t>
      </w:r>
      <w:r w:rsidR="0001554D" w:rsidRPr="004D461C">
        <w:rPr>
          <w:szCs w:val="28"/>
          <w:lang w:val="de-DE"/>
        </w:rPr>
        <w:t xml:space="preserve"> </w:t>
      </w:r>
      <w:r w:rsidR="00AB7827">
        <w:rPr>
          <w:szCs w:val="28"/>
          <w:lang w:val="de-DE"/>
        </w:rPr>
        <w:t>X</w:t>
      </w:r>
      <w:r w:rsidRPr="004D461C">
        <w:rPr>
          <w:szCs w:val="28"/>
          <w:lang w:val="de-DE"/>
        </w:rPr>
        <w:t>ây dựng bộ biểu đồ hình ảnh để đăng tải trên Tienphong Online, Thanhnien Online và các trang báo điện tử thuộc các cơ quan báo chí của Đoàn</w:t>
      </w:r>
      <w:r w:rsidR="0001554D" w:rsidRPr="004D461C">
        <w:rPr>
          <w:szCs w:val="28"/>
          <w:lang w:val="de-DE"/>
        </w:rPr>
        <w:t xml:space="preserve"> về nội dung cơ bản của chuyên đề</w:t>
      </w:r>
      <w:r w:rsidRPr="004D461C">
        <w:rPr>
          <w:szCs w:val="28"/>
          <w:lang w:val="de-DE"/>
        </w:rPr>
        <w:t>.</w:t>
      </w:r>
    </w:p>
    <w:p w:rsidR="00343090" w:rsidRPr="004D461C" w:rsidRDefault="000E6B94" w:rsidP="00DF4F34">
      <w:pPr>
        <w:spacing w:before="80" w:after="0" w:line="240" w:lineRule="auto"/>
        <w:ind w:firstLine="720"/>
        <w:jc w:val="both"/>
        <w:rPr>
          <w:rFonts w:eastAsia="Times New Roman"/>
          <w:szCs w:val="28"/>
        </w:rPr>
      </w:pPr>
      <w:r w:rsidRPr="004D461C">
        <w:rPr>
          <w:szCs w:val="28"/>
          <w:lang w:val="de-DE"/>
        </w:rPr>
        <w:t xml:space="preserve">+ </w:t>
      </w:r>
      <w:r w:rsidRPr="004D461C">
        <w:rPr>
          <w:i/>
          <w:szCs w:val="28"/>
          <w:lang w:val="de-DE"/>
        </w:rPr>
        <w:t xml:space="preserve">Nhà </w:t>
      </w:r>
      <w:r w:rsidR="00DA3D6F">
        <w:rPr>
          <w:i/>
          <w:szCs w:val="28"/>
          <w:lang w:val="de-DE"/>
        </w:rPr>
        <w:t>X</w:t>
      </w:r>
      <w:r w:rsidRPr="004D461C">
        <w:rPr>
          <w:i/>
          <w:szCs w:val="28"/>
          <w:lang w:val="de-DE"/>
        </w:rPr>
        <w:t xml:space="preserve">uất bản Kim Đồng, Nhà </w:t>
      </w:r>
      <w:r w:rsidR="00DA3D6F">
        <w:rPr>
          <w:i/>
          <w:szCs w:val="28"/>
          <w:lang w:val="de-DE"/>
        </w:rPr>
        <w:t>X</w:t>
      </w:r>
      <w:r w:rsidRPr="004D461C">
        <w:rPr>
          <w:i/>
          <w:szCs w:val="28"/>
          <w:lang w:val="de-DE"/>
        </w:rPr>
        <w:t xml:space="preserve">uất bản Thanh niên: </w:t>
      </w:r>
      <w:r w:rsidR="0001554D" w:rsidRPr="004D461C">
        <w:rPr>
          <w:szCs w:val="28"/>
          <w:lang w:val="de-DE"/>
        </w:rPr>
        <w:t>B</w:t>
      </w:r>
      <w:r w:rsidRPr="004D461C">
        <w:rPr>
          <w:szCs w:val="28"/>
          <w:lang w:val="de-DE"/>
        </w:rPr>
        <w:t>iên soạn và xuất bản một số tài liệu ngắn, dễ hiểu phục vụ việc học tập chuyên đề của cán bộ đoàn, đoàn viên, thanh niên</w:t>
      </w:r>
      <w:r w:rsidR="00343090" w:rsidRPr="004D461C">
        <w:rPr>
          <w:rFonts w:eastAsia="Times New Roman"/>
          <w:szCs w:val="28"/>
        </w:rPr>
        <w:t>.</w:t>
      </w:r>
    </w:p>
    <w:p w:rsidR="00F47A16" w:rsidRPr="004D461C" w:rsidRDefault="00343090" w:rsidP="00DF4F34">
      <w:pPr>
        <w:spacing w:before="80" w:after="0" w:line="240" w:lineRule="auto"/>
        <w:ind w:firstLine="720"/>
        <w:jc w:val="both"/>
        <w:rPr>
          <w:rFonts w:eastAsia="Times New Roman"/>
          <w:szCs w:val="28"/>
        </w:rPr>
      </w:pPr>
      <w:r w:rsidRPr="004D461C">
        <w:rPr>
          <w:i/>
        </w:rPr>
        <w:t xml:space="preserve">1.4. </w:t>
      </w:r>
      <w:r w:rsidR="00406898" w:rsidRPr="004D461C">
        <w:rPr>
          <w:i/>
        </w:rPr>
        <w:t>Tiến độ:</w:t>
      </w:r>
      <w:r w:rsidR="00406898" w:rsidRPr="004D461C">
        <w:t xml:space="preserve"> Tổ chức học tập, quán triệt trong cán bộ chủ chốt, đoàn viên hoàn thành trong Quý III/2021. </w:t>
      </w:r>
      <w:proofErr w:type="gramStart"/>
      <w:r w:rsidR="00406898" w:rsidRPr="004D461C">
        <w:t>Tổ chức tuyên truyền rộng rãi trong thanh niên hoàn thành trong tháng 10/2021.</w:t>
      </w:r>
      <w:proofErr w:type="gramEnd"/>
      <w:r w:rsidR="005444BD" w:rsidRPr="004D461C">
        <w:t xml:space="preserve"> </w:t>
      </w:r>
    </w:p>
    <w:p w:rsidR="00343090" w:rsidRPr="004D461C" w:rsidRDefault="00343090" w:rsidP="00DF4F34">
      <w:pPr>
        <w:spacing w:before="80" w:after="0" w:line="240" w:lineRule="auto"/>
        <w:ind w:firstLine="720"/>
        <w:jc w:val="both"/>
        <w:rPr>
          <w:i/>
        </w:rPr>
      </w:pPr>
      <w:r w:rsidRPr="004D461C">
        <w:rPr>
          <w:i/>
        </w:rPr>
        <w:t xml:space="preserve">1.5. </w:t>
      </w:r>
      <w:r w:rsidR="00B80E5A" w:rsidRPr="004D461C">
        <w:rPr>
          <w:i/>
        </w:rPr>
        <w:t>Phương thức kiểm tra, đánh giá:</w:t>
      </w:r>
    </w:p>
    <w:p w:rsidR="00DE73E6" w:rsidRPr="004D461C" w:rsidRDefault="00343090" w:rsidP="00DF4F34">
      <w:pPr>
        <w:tabs>
          <w:tab w:val="left" w:pos="709"/>
        </w:tabs>
        <w:spacing w:before="80" w:after="0" w:line="240" w:lineRule="auto"/>
        <w:ind w:firstLine="567"/>
        <w:jc w:val="both"/>
      </w:pPr>
      <w:r w:rsidRPr="004D461C">
        <w:rPr>
          <w:i/>
        </w:rPr>
        <w:t xml:space="preserve">- </w:t>
      </w:r>
      <w:r w:rsidR="00B80E5A" w:rsidRPr="004D461C">
        <w:rPr>
          <w:i/>
        </w:rPr>
        <w:t>Trung ương Đoàn:</w:t>
      </w:r>
      <w:r w:rsidR="00B80E5A" w:rsidRPr="004D461C">
        <w:t xml:space="preserve"> Lấy kết quả triể</w:t>
      </w:r>
      <w:r w:rsidR="007002CA" w:rsidRPr="004D461C">
        <w:t xml:space="preserve">n khai việc học tập chuyên đề </w:t>
      </w:r>
      <w:r w:rsidR="005219CA" w:rsidRPr="004D461C">
        <w:rPr>
          <w:i/>
          <w:spacing w:val="-2"/>
        </w:rPr>
        <w:t>“Học tập và làm theo tư tưởng, đạo đức, phong cách Hồ Chí Minh về ý chí tự lực, tự cường và khát vọng phát triển đất nước phồn vinh, hạnh phúc</w:t>
      </w:r>
      <w:r w:rsidR="00DA3D6F">
        <w:rPr>
          <w:i/>
          <w:spacing w:val="-2"/>
        </w:rPr>
        <w:t>”</w:t>
      </w:r>
      <w:r w:rsidR="005219CA" w:rsidRPr="004D461C">
        <w:rPr>
          <w:i/>
          <w:spacing w:val="-2"/>
        </w:rPr>
        <w:t xml:space="preserve"> </w:t>
      </w:r>
      <w:r w:rsidR="007002CA" w:rsidRPr="004D461C">
        <w:t xml:space="preserve">làm </w:t>
      </w:r>
      <w:r w:rsidR="00DA3D6F">
        <w:t xml:space="preserve">nội dung </w:t>
      </w:r>
      <w:r w:rsidR="007002CA" w:rsidRPr="004D461C">
        <w:t xml:space="preserve">đánh giá việc </w:t>
      </w:r>
      <w:r w:rsidR="00DA3D6F">
        <w:t xml:space="preserve">thực hiện tiêu chí về </w:t>
      </w:r>
      <w:r w:rsidR="007002CA" w:rsidRPr="004D461C">
        <w:t xml:space="preserve">học tập và </w:t>
      </w:r>
      <w:r w:rsidR="00DA3D6F">
        <w:t xml:space="preserve">làm </w:t>
      </w:r>
      <w:r w:rsidR="007002CA" w:rsidRPr="004D461C">
        <w:t xml:space="preserve">theo tư tưởng, đạo đức, phong cách Hồ Chí Minh </w:t>
      </w:r>
      <w:r w:rsidR="00CC53D8" w:rsidRPr="004D461C">
        <w:t>theo Bộ Tiêu chí thi đua công tác đoàn và phong trào thanh thiếu nhi năm 2021.</w:t>
      </w:r>
    </w:p>
    <w:p w:rsidR="007823FB" w:rsidRPr="004D461C" w:rsidRDefault="00343090" w:rsidP="00DF4F34">
      <w:pPr>
        <w:spacing w:before="80" w:after="0" w:line="240" w:lineRule="auto"/>
        <w:ind w:firstLine="720"/>
        <w:jc w:val="both"/>
        <w:rPr>
          <w:i/>
        </w:rPr>
      </w:pPr>
      <w:r w:rsidRPr="004D461C">
        <w:rPr>
          <w:i/>
        </w:rPr>
        <w:t xml:space="preserve">- </w:t>
      </w:r>
      <w:r w:rsidR="007823FB" w:rsidRPr="004D461C">
        <w:rPr>
          <w:i/>
        </w:rPr>
        <w:t>Cấp tỉnh</w:t>
      </w:r>
      <w:r w:rsidR="0048007F" w:rsidRPr="004D461C">
        <w:rPr>
          <w:i/>
        </w:rPr>
        <w:t xml:space="preserve">, </w:t>
      </w:r>
      <w:r w:rsidR="007823FB" w:rsidRPr="004D461C">
        <w:rPr>
          <w:i/>
        </w:rPr>
        <w:t>cấp huyện và cấp cơ sở:</w:t>
      </w:r>
      <w:r w:rsidR="007823FB" w:rsidRPr="004D461C">
        <w:t xml:space="preserve"> </w:t>
      </w:r>
      <w:r w:rsidR="0048007F" w:rsidRPr="004D461C">
        <w:t xml:space="preserve">Chỉ đạo và hướng dẫn </w:t>
      </w:r>
      <w:r w:rsidR="007823FB" w:rsidRPr="004D461C">
        <w:rPr>
          <w:spacing w:val="-2"/>
        </w:rPr>
        <w:t xml:space="preserve">để cán bộ đoàn, đoàn viên đăng ký kế hoạch và các nội dung cụ thể học tập và làm theo tư tưởng, đạo đức, phong cách Hồ Chí Minh theo chuyên đề năm 2021; lấy kết quả thực hiện là một trong những cơ sở đánh giá kết quả hoàn thành nhiệm vụ, xếp loại </w:t>
      </w:r>
      <w:r w:rsidR="007823FB" w:rsidRPr="004D461C">
        <w:rPr>
          <w:spacing w:val="-2"/>
        </w:rPr>
        <w:lastRenderedPageBreak/>
        <w:t xml:space="preserve">đoàn viên cuối năm. </w:t>
      </w:r>
      <w:r w:rsidR="007823FB" w:rsidRPr="004D461C">
        <w:t xml:space="preserve">Khuyến khích các cấp bộ đoàn tổ chức kiểm tra, đánh giá kết quả học tập chuyên đề </w:t>
      </w:r>
      <w:proofErr w:type="gramStart"/>
      <w:r w:rsidR="007823FB" w:rsidRPr="004D461C">
        <w:t>theo</w:t>
      </w:r>
      <w:proofErr w:type="gramEnd"/>
      <w:r w:rsidR="007823FB" w:rsidRPr="004D461C">
        <w:t xml:space="preserve"> hình thức phù hợp.</w:t>
      </w:r>
    </w:p>
    <w:p w:rsidR="00406898" w:rsidRDefault="00406898" w:rsidP="00DA3D6F">
      <w:pPr>
        <w:spacing w:before="120" w:after="0" w:line="240" w:lineRule="auto"/>
        <w:ind w:firstLine="720"/>
        <w:jc w:val="both"/>
        <w:rPr>
          <w:spacing w:val="-2"/>
        </w:rPr>
      </w:pPr>
      <w:r>
        <w:t xml:space="preserve">2. Trên cơ sở Hướng dẫn </w:t>
      </w:r>
      <w:r>
        <w:rPr>
          <w:spacing w:val="-2"/>
        </w:rPr>
        <w:t>Hướng dẫn số 16-HD/BTGTW ngày 27/7/2021 của Ban Tuyên giáo Trung ương, Ban Bí thư Trung ương Đoàn sẽ chỉ đạo nghiên cứu,</w:t>
      </w:r>
      <w:r w:rsidR="00DA3D6F">
        <w:rPr>
          <w:spacing w:val="-2"/>
        </w:rPr>
        <w:t xml:space="preserve"> xây dựng Hướng dẫn học tập chuyên đề giai đoạn 2022 – 2026 và xây dựng nội dung, tài liệu học tập chuyên đề </w:t>
      </w:r>
      <w:r>
        <w:rPr>
          <w:spacing w:val="-2"/>
        </w:rPr>
        <w:t xml:space="preserve">cho cán bộ đoàn và cho đoàn viên, thanh </w:t>
      </w:r>
      <w:proofErr w:type="gramStart"/>
      <w:r>
        <w:rPr>
          <w:spacing w:val="-2"/>
        </w:rPr>
        <w:t xml:space="preserve">niên </w:t>
      </w:r>
      <w:r w:rsidR="00DA3D6F">
        <w:rPr>
          <w:spacing w:val="-2"/>
        </w:rPr>
        <w:t xml:space="preserve"> theo</w:t>
      </w:r>
      <w:proofErr w:type="gramEnd"/>
      <w:r w:rsidR="00DA3D6F">
        <w:rPr>
          <w:spacing w:val="-2"/>
        </w:rPr>
        <w:t xml:space="preserve"> từng năm, chuyển về </w:t>
      </w:r>
      <w:r>
        <w:rPr>
          <w:spacing w:val="-2"/>
        </w:rPr>
        <w:t>các cấp bộ đoàn để tổ chức thực hiện.</w:t>
      </w:r>
    </w:p>
    <w:p w:rsidR="00C96C20" w:rsidRDefault="00C96C20" w:rsidP="00DE73E6">
      <w:pPr>
        <w:spacing w:before="120" w:after="0" w:line="240" w:lineRule="auto"/>
        <w:ind w:firstLine="720"/>
        <w:jc w:val="both"/>
        <w:rPr>
          <w:spacing w:val="-2"/>
        </w:rPr>
      </w:pPr>
      <w:r>
        <w:rPr>
          <w:spacing w:val="-2"/>
        </w:rPr>
        <w:t xml:space="preserve">Ban Bí </w:t>
      </w:r>
      <w:proofErr w:type="gramStart"/>
      <w:r>
        <w:rPr>
          <w:spacing w:val="-2"/>
        </w:rPr>
        <w:t>thư</w:t>
      </w:r>
      <w:proofErr w:type="gramEnd"/>
      <w:r>
        <w:rPr>
          <w:spacing w:val="-2"/>
        </w:rPr>
        <w:t xml:space="preserve"> Trung ương Đoàn đề nghị Ban Thường vụ các tỉnh, thành đoàn, đoàn trực thuộc căn cứ </w:t>
      </w:r>
      <w:r w:rsidR="00DA3D6F">
        <w:rPr>
          <w:spacing w:val="-2"/>
        </w:rPr>
        <w:t xml:space="preserve">Công văn </w:t>
      </w:r>
      <w:r>
        <w:rPr>
          <w:spacing w:val="-2"/>
        </w:rPr>
        <w:t>triển khai thực hiện.</w:t>
      </w:r>
    </w:p>
    <w:p w:rsidR="00C96C20" w:rsidRPr="00C96C20" w:rsidRDefault="00C96C20" w:rsidP="00406898">
      <w:pPr>
        <w:spacing w:before="80" w:line="250" w:lineRule="auto"/>
        <w:ind w:firstLine="720"/>
        <w:jc w:val="both"/>
        <w:rPr>
          <w:spacing w:val="-2"/>
          <w:sz w:val="2"/>
        </w:rPr>
      </w:pPr>
    </w:p>
    <w:tbl>
      <w:tblPr>
        <w:tblW w:w="10208" w:type="dxa"/>
        <w:tblInd w:w="-426" w:type="dxa"/>
        <w:tblLook w:val="04A0" w:firstRow="1" w:lastRow="0" w:firstColumn="1" w:lastColumn="0" w:noHBand="0" w:noVBand="1"/>
      </w:tblPr>
      <w:tblGrid>
        <w:gridCol w:w="4821"/>
        <w:gridCol w:w="5387"/>
      </w:tblGrid>
      <w:tr w:rsidR="00C96C20" w:rsidRPr="00824D8A" w:rsidTr="00DA3D6F">
        <w:trPr>
          <w:trHeight w:val="3894"/>
        </w:trPr>
        <w:tc>
          <w:tcPr>
            <w:tcW w:w="4821" w:type="dxa"/>
          </w:tcPr>
          <w:p w:rsidR="00C96C20" w:rsidRPr="00824D8A" w:rsidRDefault="00C96C20" w:rsidP="00C96C20">
            <w:pPr>
              <w:spacing w:after="0" w:line="240" w:lineRule="auto"/>
              <w:rPr>
                <w:b/>
                <w:color w:val="000000"/>
                <w:sz w:val="24"/>
                <w:szCs w:val="24"/>
                <w:lang w:val="es-ES"/>
              </w:rPr>
            </w:pPr>
          </w:p>
          <w:p w:rsidR="00C96C20" w:rsidRPr="00824D8A" w:rsidRDefault="00C96C20" w:rsidP="00C96C20">
            <w:pPr>
              <w:spacing w:after="0" w:line="240" w:lineRule="auto"/>
              <w:rPr>
                <w:b/>
                <w:color w:val="000000"/>
                <w:sz w:val="26"/>
                <w:szCs w:val="26"/>
                <w:lang w:val="es-ES"/>
              </w:rPr>
            </w:pPr>
            <w:r w:rsidRPr="00824D8A">
              <w:rPr>
                <w:b/>
                <w:color w:val="000000"/>
                <w:sz w:val="26"/>
                <w:szCs w:val="26"/>
                <w:lang w:val="es-ES"/>
              </w:rPr>
              <w:t>N</w:t>
            </w:r>
            <w:r w:rsidRPr="00824D8A">
              <w:rPr>
                <w:rFonts w:hint="eastAsia"/>
                <w:b/>
                <w:color w:val="000000"/>
                <w:sz w:val="26"/>
                <w:szCs w:val="26"/>
                <w:lang w:val="es-ES"/>
              </w:rPr>
              <w:t>ơ</w:t>
            </w:r>
            <w:r w:rsidRPr="00824D8A">
              <w:rPr>
                <w:b/>
                <w:color w:val="000000"/>
                <w:sz w:val="26"/>
                <w:szCs w:val="26"/>
                <w:lang w:val="es-ES"/>
              </w:rPr>
              <w:t>i nhận:</w:t>
            </w:r>
          </w:p>
          <w:p w:rsidR="00C96C20" w:rsidRPr="00824D8A" w:rsidRDefault="00C96C20" w:rsidP="00C96C20">
            <w:pPr>
              <w:spacing w:after="0" w:line="240" w:lineRule="auto"/>
              <w:rPr>
                <w:color w:val="000000"/>
                <w:spacing w:val="-8"/>
                <w:sz w:val="22"/>
                <w:lang w:val="vi-VN"/>
              </w:rPr>
            </w:pPr>
            <w:r w:rsidRPr="00824D8A">
              <w:rPr>
                <w:color w:val="000000"/>
                <w:sz w:val="22"/>
                <w:lang w:val="es-ES"/>
              </w:rPr>
              <w:t xml:space="preserve">- </w:t>
            </w:r>
            <w:r w:rsidRPr="00824D8A">
              <w:rPr>
                <w:rFonts w:hint="eastAsia"/>
                <w:color w:val="000000"/>
                <w:sz w:val="22"/>
                <w:lang w:val="es-ES"/>
              </w:rPr>
              <w:t>Đ</w:t>
            </w:r>
            <w:r w:rsidRPr="00824D8A">
              <w:rPr>
                <w:color w:val="000000"/>
                <w:sz w:val="22"/>
                <w:lang w:val="es-ES"/>
              </w:rPr>
              <w:t xml:space="preserve">ồng chí Nguyễn Trọng Nghĩa, </w:t>
            </w:r>
            <w:r w:rsidR="00DA3D6F">
              <w:rPr>
                <w:color w:val="000000"/>
                <w:sz w:val="22"/>
                <w:lang w:val="es-ES"/>
              </w:rPr>
              <w:t>Bí thư</w:t>
            </w:r>
            <w:r w:rsidRPr="00824D8A">
              <w:rPr>
                <w:color w:val="000000"/>
                <w:sz w:val="22"/>
                <w:lang w:val="es-ES"/>
              </w:rPr>
              <w:t xml:space="preserve"> TW </w:t>
            </w:r>
            <w:r w:rsidRPr="00824D8A">
              <w:rPr>
                <w:rFonts w:hint="eastAsia"/>
                <w:color w:val="000000"/>
                <w:spacing w:val="-8"/>
                <w:sz w:val="22"/>
                <w:lang w:val="es-ES"/>
              </w:rPr>
              <w:t>Đ</w:t>
            </w:r>
            <w:r w:rsidRPr="00824D8A">
              <w:rPr>
                <w:color w:val="000000"/>
                <w:spacing w:val="-8"/>
                <w:sz w:val="22"/>
                <w:lang w:val="es-ES"/>
              </w:rPr>
              <w:t>ả</w:t>
            </w:r>
            <w:r w:rsidR="007C6E0E">
              <w:rPr>
                <w:color w:val="000000"/>
                <w:spacing w:val="-8"/>
                <w:sz w:val="22"/>
                <w:lang w:val="es-ES"/>
              </w:rPr>
              <w:t>n</w:t>
            </w:r>
            <w:r w:rsidRPr="00824D8A">
              <w:rPr>
                <w:color w:val="000000"/>
                <w:spacing w:val="-8"/>
                <w:sz w:val="22"/>
                <w:lang w:val="es-ES"/>
              </w:rPr>
              <w:t xml:space="preserve">g, </w:t>
            </w:r>
            <w:r w:rsidRPr="00824D8A">
              <w:rPr>
                <w:color w:val="000000"/>
                <w:spacing w:val="-8"/>
                <w:sz w:val="22"/>
                <w:lang w:val="vi-VN"/>
              </w:rPr>
              <w:t xml:space="preserve">  </w:t>
            </w:r>
          </w:p>
          <w:p w:rsidR="00C96C20" w:rsidRPr="00824D8A" w:rsidRDefault="00C96C20" w:rsidP="00C96C20">
            <w:pPr>
              <w:spacing w:after="0" w:line="240" w:lineRule="auto"/>
              <w:rPr>
                <w:color w:val="000000"/>
                <w:sz w:val="22"/>
                <w:lang w:val="es-ES"/>
              </w:rPr>
            </w:pPr>
            <w:r w:rsidRPr="00824D8A">
              <w:rPr>
                <w:color w:val="000000"/>
                <w:sz w:val="22"/>
                <w:lang w:val="vi-VN"/>
              </w:rPr>
              <w:t xml:space="preserve">  </w:t>
            </w:r>
            <w:r w:rsidRPr="00824D8A">
              <w:rPr>
                <w:color w:val="000000"/>
                <w:sz w:val="22"/>
                <w:lang w:val="es-ES"/>
              </w:rPr>
              <w:t>Tr</w:t>
            </w:r>
            <w:r w:rsidRPr="00824D8A">
              <w:rPr>
                <w:rFonts w:hint="eastAsia"/>
                <w:color w:val="000000"/>
                <w:sz w:val="22"/>
                <w:lang w:val="es-ES"/>
              </w:rPr>
              <w:t>ư</w:t>
            </w:r>
            <w:r w:rsidRPr="00824D8A">
              <w:rPr>
                <w:color w:val="000000"/>
                <w:sz w:val="22"/>
                <w:lang w:val="es-ES"/>
              </w:rPr>
              <w:t>ởng Ban Tuyên giáo T</w:t>
            </w:r>
            <w:r w:rsidRPr="00824D8A">
              <w:rPr>
                <w:color w:val="000000"/>
                <w:sz w:val="22"/>
                <w:lang w:val="vi-VN"/>
              </w:rPr>
              <w:t>W</w:t>
            </w:r>
            <w:r>
              <w:rPr>
                <w:color w:val="000000"/>
                <w:sz w:val="22"/>
              </w:rPr>
              <w:t xml:space="preserve"> (để báo cáo)</w:t>
            </w:r>
            <w:r w:rsidRPr="00824D8A">
              <w:rPr>
                <w:color w:val="000000"/>
                <w:sz w:val="22"/>
                <w:lang w:val="es-ES"/>
              </w:rPr>
              <w:t>;</w:t>
            </w:r>
          </w:p>
          <w:p w:rsidR="00C96C20" w:rsidRPr="00824D8A" w:rsidRDefault="00C96C20" w:rsidP="00C96C20">
            <w:pPr>
              <w:spacing w:after="0" w:line="240" w:lineRule="auto"/>
              <w:rPr>
                <w:color w:val="000000"/>
                <w:sz w:val="22"/>
                <w:lang w:val="vi-VN"/>
              </w:rPr>
            </w:pPr>
            <w:r w:rsidRPr="00824D8A">
              <w:rPr>
                <w:color w:val="000000"/>
                <w:sz w:val="22"/>
                <w:lang w:val="vi-VN"/>
              </w:rPr>
              <w:t xml:space="preserve">- Đồng chí Bùi Thị Minh Hoài, </w:t>
            </w:r>
            <w:r w:rsidR="00DA3D6F">
              <w:rPr>
                <w:color w:val="000000"/>
                <w:sz w:val="22"/>
              </w:rPr>
              <w:t>Bí thư</w:t>
            </w:r>
            <w:r>
              <w:rPr>
                <w:color w:val="000000"/>
                <w:sz w:val="22"/>
              </w:rPr>
              <w:t xml:space="preserve"> </w:t>
            </w:r>
            <w:r w:rsidRPr="00824D8A">
              <w:rPr>
                <w:color w:val="000000"/>
                <w:sz w:val="22"/>
                <w:lang w:val="vi-VN"/>
              </w:rPr>
              <w:t>TW Đảng,</w:t>
            </w:r>
          </w:p>
          <w:p w:rsidR="00C96C20" w:rsidRPr="00824D8A" w:rsidRDefault="00C96C20" w:rsidP="00C96C20">
            <w:pPr>
              <w:spacing w:after="0" w:line="240" w:lineRule="auto"/>
              <w:rPr>
                <w:color w:val="000000"/>
                <w:sz w:val="22"/>
                <w:lang w:val="vi-VN"/>
              </w:rPr>
            </w:pPr>
            <w:r w:rsidRPr="00824D8A">
              <w:rPr>
                <w:color w:val="000000"/>
                <w:sz w:val="22"/>
                <w:lang w:val="vi-VN"/>
              </w:rPr>
              <w:t xml:space="preserve">  Trưởng Ban Dân vận TW</w:t>
            </w:r>
            <w:r>
              <w:rPr>
                <w:color w:val="000000"/>
                <w:sz w:val="22"/>
              </w:rPr>
              <w:t xml:space="preserve"> (để báo cáo)</w:t>
            </w:r>
            <w:r w:rsidRPr="00824D8A">
              <w:rPr>
                <w:color w:val="000000"/>
                <w:sz w:val="22"/>
                <w:lang w:val="vi-VN"/>
              </w:rPr>
              <w:t>;</w:t>
            </w:r>
          </w:p>
          <w:p w:rsidR="00C96C20" w:rsidRPr="00824D8A" w:rsidRDefault="00C96C20" w:rsidP="00C96C20">
            <w:pPr>
              <w:spacing w:after="0" w:line="240" w:lineRule="auto"/>
              <w:rPr>
                <w:color w:val="000000"/>
                <w:sz w:val="22"/>
                <w:lang w:val="es-ES"/>
              </w:rPr>
            </w:pPr>
            <w:r w:rsidRPr="00824D8A">
              <w:rPr>
                <w:color w:val="000000"/>
                <w:sz w:val="22"/>
                <w:lang w:val="es-ES"/>
              </w:rPr>
              <w:t xml:space="preserve">- Văn phòng TW, Ban Dân vận TW, </w:t>
            </w:r>
          </w:p>
          <w:p w:rsidR="00C96C20" w:rsidRPr="00824D8A" w:rsidRDefault="00C96C20" w:rsidP="00C96C20">
            <w:pPr>
              <w:spacing w:after="0" w:line="240" w:lineRule="auto"/>
              <w:rPr>
                <w:color w:val="000000"/>
                <w:sz w:val="22"/>
                <w:lang w:val="es-ES"/>
              </w:rPr>
            </w:pPr>
            <w:r w:rsidRPr="00824D8A">
              <w:rPr>
                <w:color w:val="000000"/>
                <w:sz w:val="22"/>
                <w:lang w:val="vi-VN"/>
              </w:rPr>
              <w:t xml:space="preserve">   </w:t>
            </w:r>
            <w:r>
              <w:rPr>
                <w:color w:val="000000"/>
                <w:sz w:val="22"/>
                <w:lang w:val="es-ES"/>
              </w:rPr>
              <w:t>Ban Tuyên giáo TW</w:t>
            </w:r>
            <w:r w:rsidRPr="00824D8A">
              <w:rPr>
                <w:color w:val="000000"/>
                <w:sz w:val="22"/>
                <w:lang w:val="es-ES"/>
              </w:rPr>
              <w:t>;</w:t>
            </w:r>
          </w:p>
          <w:p w:rsidR="00C96C20" w:rsidRPr="00824D8A" w:rsidRDefault="00C96C20" w:rsidP="00C96C20">
            <w:pPr>
              <w:spacing w:after="0" w:line="240" w:lineRule="auto"/>
              <w:rPr>
                <w:color w:val="000000"/>
                <w:sz w:val="22"/>
                <w:lang w:val="es-ES"/>
              </w:rPr>
            </w:pPr>
            <w:r w:rsidRPr="00824D8A">
              <w:rPr>
                <w:color w:val="000000"/>
                <w:sz w:val="22"/>
                <w:lang w:val="es-ES"/>
              </w:rPr>
              <w:t xml:space="preserve">- </w:t>
            </w:r>
            <w:r>
              <w:rPr>
                <w:color w:val="000000"/>
                <w:sz w:val="22"/>
                <w:lang w:val="es-ES"/>
              </w:rPr>
              <w:t>TT BBT TW Đoàn (để báo cáo)</w:t>
            </w:r>
            <w:r w:rsidRPr="00824D8A">
              <w:rPr>
                <w:color w:val="000000"/>
                <w:sz w:val="22"/>
                <w:lang w:val="es-ES"/>
              </w:rPr>
              <w:t>;</w:t>
            </w:r>
          </w:p>
          <w:p w:rsidR="00C96C20" w:rsidRDefault="00C96C20" w:rsidP="00C96C20">
            <w:pPr>
              <w:spacing w:after="0" w:line="240" w:lineRule="auto"/>
              <w:rPr>
                <w:color w:val="000000"/>
                <w:sz w:val="22"/>
                <w:lang w:val="vi-VN"/>
              </w:rPr>
            </w:pPr>
            <w:r w:rsidRPr="00824D8A">
              <w:rPr>
                <w:color w:val="000000"/>
                <w:sz w:val="22"/>
                <w:lang w:val="vi-VN"/>
              </w:rPr>
              <w:t>- Vụ LLCT, Ban Tuyên giáo TW;</w:t>
            </w:r>
          </w:p>
          <w:p w:rsidR="00C96C20" w:rsidRDefault="00C96C20" w:rsidP="00C96C20">
            <w:pPr>
              <w:spacing w:after="0" w:line="240" w:lineRule="auto"/>
              <w:rPr>
                <w:color w:val="000000"/>
                <w:sz w:val="22"/>
                <w:lang w:val="es-ES"/>
              </w:rPr>
            </w:pPr>
            <w:r w:rsidRPr="00824D8A">
              <w:rPr>
                <w:color w:val="000000"/>
                <w:sz w:val="22"/>
                <w:lang w:val="es-ES"/>
              </w:rPr>
              <w:t>- Các đồng chí Ủy viên BCH</w:t>
            </w:r>
            <w:r>
              <w:rPr>
                <w:color w:val="000000"/>
                <w:sz w:val="22"/>
                <w:lang w:val="es-ES"/>
              </w:rPr>
              <w:t xml:space="preserve">, </w:t>
            </w:r>
          </w:p>
          <w:p w:rsidR="00C96C20" w:rsidRPr="00824D8A" w:rsidRDefault="00C96C20" w:rsidP="00C96C20">
            <w:pPr>
              <w:spacing w:after="0" w:line="240" w:lineRule="auto"/>
              <w:rPr>
                <w:color w:val="000000"/>
                <w:sz w:val="22"/>
                <w:lang w:val="es-ES"/>
              </w:rPr>
            </w:pPr>
            <w:r>
              <w:rPr>
                <w:color w:val="000000"/>
                <w:sz w:val="22"/>
                <w:lang w:val="es-ES"/>
              </w:rPr>
              <w:t xml:space="preserve">  UV UBKT Trung ương</w:t>
            </w:r>
            <w:r w:rsidRPr="00824D8A">
              <w:rPr>
                <w:color w:val="000000"/>
                <w:sz w:val="22"/>
                <w:lang w:val="vi-VN"/>
              </w:rPr>
              <w:t xml:space="preserve"> </w:t>
            </w:r>
            <w:r w:rsidRPr="00824D8A">
              <w:rPr>
                <w:color w:val="000000"/>
                <w:sz w:val="22"/>
                <w:lang w:val="es-ES"/>
              </w:rPr>
              <w:t>Đoàn;</w:t>
            </w:r>
          </w:p>
          <w:p w:rsidR="00C96C20" w:rsidRDefault="00C96C20" w:rsidP="00C96C20">
            <w:pPr>
              <w:spacing w:after="0" w:line="240" w:lineRule="auto"/>
              <w:rPr>
                <w:color w:val="000000"/>
                <w:sz w:val="22"/>
                <w:lang w:val="es-ES"/>
              </w:rPr>
            </w:pPr>
            <w:r w:rsidRPr="00824D8A">
              <w:rPr>
                <w:color w:val="000000"/>
                <w:sz w:val="22"/>
                <w:lang w:val="es-ES"/>
              </w:rPr>
              <w:t xml:space="preserve">- Các Ban, </w:t>
            </w:r>
            <w:r>
              <w:rPr>
                <w:color w:val="000000"/>
                <w:sz w:val="22"/>
                <w:lang w:val="es-ES"/>
              </w:rPr>
              <w:t xml:space="preserve">phong trào, VP TW Đoàn, </w:t>
            </w:r>
          </w:p>
          <w:p w:rsidR="00C96C20" w:rsidRDefault="00C96C20" w:rsidP="00C96C20">
            <w:pPr>
              <w:spacing w:after="0" w:line="240" w:lineRule="auto"/>
              <w:rPr>
                <w:color w:val="000000"/>
                <w:spacing w:val="-4"/>
                <w:sz w:val="22"/>
                <w:lang w:val="es-ES"/>
              </w:rPr>
            </w:pPr>
            <w:r>
              <w:rPr>
                <w:color w:val="000000"/>
                <w:sz w:val="22"/>
                <w:lang w:val="es-ES"/>
              </w:rPr>
              <w:t xml:space="preserve">  </w:t>
            </w:r>
            <w:r w:rsidRPr="00FB6204">
              <w:rPr>
                <w:color w:val="000000"/>
                <w:spacing w:val="-4"/>
                <w:sz w:val="22"/>
                <w:lang w:val="es-ES"/>
              </w:rPr>
              <w:t>VP UBQG về</w:t>
            </w:r>
            <w:r w:rsidR="00922BA4">
              <w:rPr>
                <w:color w:val="000000"/>
                <w:spacing w:val="-4"/>
                <w:sz w:val="22"/>
                <w:lang w:val="es-ES"/>
              </w:rPr>
              <w:t>.</w:t>
            </w:r>
            <w:r w:rsidRPr="00FB6204">
              <w:rPr>
                <w:color w:val="000000"/>
                <w:spacing w:val="-4"/>
                <w:sz w:val="22"/>
                <w:lang w:val="es-ES"/>
              </w:rPr>
              <w:t xml:space="preserve"> TNVN, </w:t>
            </w:r>
            <w:r>
              <w:rPr>
                <w:color w:val="000000"/>
                <w:spacing w:val="-4"/>
                <w:sz w:val="22"/>
                <w:lang w:val="es-ES"/>
              </w:rPr>
              <w:t>VP Đảng, đoàn thể;</w:t>
            </w:r>
          </w:p>
          <w:p w:rsidR="00C96C20" w:rsidRDefault="00C96C20" w:rsidP="00C96C20">
            <w:pPr>
              <w:spacing w:after="0" w:line="240" w:lineRule="auto"/>
              <w:rPr>
                <w:color w:val="000000"/>
                <w:spacing w:val="-4"/>
                <w:sz w:val="22"/>
                <w:lang w:val="es-ES"/>
              </w:rPr>
            </w:pPr>
            <w:r>
              <w:rPr>
                <w:color w:val="000000"/>
                <w:spacing w:val="-4"/>
                <w:sz w:val="22"/>
                <w:lang w:val="es-ES"/>
              </w:rPr>
              <w:t>- Các cơ quan báo chí thuộc TW Đoàn;</w:t>
            </w:r>
          </w:p>
          <w:p w:rsidR="00C96C20" w:rsidRPr="00824D8A" w:rsidRDefault="00C96C20" w:rsidP="00C96C20">
            <w:pPr>
              <w:spacing w:after="0" w:line="240" w:lineRule="auto"/>
              <w:rPr>
                <w:color w:val="000000"/>
                <w:spacing w:val="-6"/>
                <w:sz w:val="22"/>
                <w:lang w:val="es-ES"/>
              </w:rPr>
            </w:pPr>
            <w:r w:rsidRPr="00824D8A">
              <w:rPr>
                <w:color w:val="000000"/>
                <w:spacing w:val="-6"/>
                <w:sz w:val="22"/>
                <w:lang w:val="es-ES"/>
              </w:rPr>
              <w:t xml:space="preserve">- Các tỉnh, thành </w:t>
            </w:r>
            <w:r w:rsidRPr="00824D8A">
              <w:rPr>
                <w:rFonts w:hint="eastAsia"/>
                <w:color w:val="000000"/>
                <w:spacing w:val="-6"/>
                <w:sz w:val="22"/>
                <w:lang w:val="es-ES"/>
              </w:rPr>
              <w:t>đ</w:t>
            </w:r>
            <w:r w:rsidRPr="00824D8A">
              <w:rPr>
                <w:color w:val="000000"/>
                <w:spacing w:val="-6"/>
                <w:sz w:val="22"/>
                <w:lang w:val="es-ES"/>
              </w:rPr>
              <w:t xml:space="preserve">oàn và </w:t>
            </w:r>
            <w:r>
              <w:rPr>
                <w:rFonts w:hint="eastAsia"/>
                <w:color w:val="000000"/>
                <w:spacing w:val="-6"/>
                <w:sz w:val="22"/>
                <w:lang w:val="es-ES"/>
              </w:rPr>
              <w:t>đ</w:t>
            </w:r>
            <w:r w:rsidRPr="00824D8A">
              <w:rPr>
                <w:color w:val="000000"/>
                <w:spacing w:val="-6"/>
                <w:sz w:val="22"/>
                <w:lang w:val="es-ES"/>
              </w:rPr>
              <w:t>oàn trực thuộc;</w:t>
            </w:r>
          </w:p>
          <w:p w:rsidR="00C96C20" w:rsidRPr="00824D8A" w:rsidRDefault="00C96C20" w:rsidP="00C96C20">
            <w:pPr>
              <w:spacing w:after="0" w:line="240" w:lineRule="auto"/>
              <w:rPr>
                <w:color w:val="000000"/>
              </w:rPr>
            </w:pPr>
            <w:r w:rsidRPr="00824D8A">
              <w:rPr>
                <w:color w:val="000000"/>
                <w:sz w:val="22"/>
              </w:rPr>
              <w:t>- L</w:t>
            </w:r>
            <w:r w:rsidRPr="00824D8A">
              <w:rPr>
                <w:rFonts w:hint="eastAsia"/>
                <w:color w:val="000000"/>
                <w:sz w:val="22"/>
              </w:rPr>
              <w:t>ư</w:t>
            </w:r>
            <w:r w:rsidRPr="00824D8A">
              <w:rPr>
                <w:color w:val="000000"/>
                <w:sz w:val="22"/>
              </w:rPr>
              <w:t>u BTG, VP.</w:t>
            </w:r>
          </w:p>
        </w:tc>
        <w:tc>
          <w:tcPr>
            <w:tcW w:w="5387" w:type="dxa"/>
          </w:tcPr>
          <w:p w:rsidR="00C96C20" w:rsidRPr="00824D8A" w:rsidRDefault="00C96C20" w:rsidP="00C96C20">
            <w:pPr>
              <w:spacing w:after="0" w:line="240" w:lineRule="auto"/>
              <w:jc w:val="center"/>
              <w:rPr>
                <w:b/>
                <w:color w:val="000000"/>
              </w:rPr>
            </w:pPr>
            <w:r w:rsidRPr="00824D8A">
              <w:rPr>
                <w:b/>
                <w:color w:val="000000"/>
              </w:rPr>
              <w:t>TM. BAN BÍ TH</w:t>
            </w:r>
            <w:r w:rsidRPr="00824D8A">
              <w:rPr>
                <w:rFonts w:hint="eastAsia"/>
                <w:b/>
                <w:color w:val="000000"/>
              </w:rPr>
              <w:t>Ư</w:t>
            </w:r>
            <w:r w:rsidRPr="00824D8A">
              <w:rPr>
                <w:b/>
                <w:color w:val="000000"/>
              </w:rPr>
              <w:t xml:space="preserve"> TRUNG </w:t>
            </w:r>
            <w:r w:rsidRPr="00824D8A">
              <w:rPr>
                <w:rFonts w:hint="eastAsia"/>
                <w:b/>
                <w:color w:val="000000"/>
              </w:rPr>
              <w:t>ƯƠ</w:t>
            </w:r>
            <w:r w:rsidRPr="00824D8A">
              <w:rPr>
                <w:b/>
                <w:color w:val="000000"/>
              </w:rPr>
              <w:t xml:space="preserve">NG </w:t>
            </w:r>
            <w:r w:rsidRPr="00824D8A">
              <w:rPr>
                <w:rFonts w:hint="eastAsia"/>
                <w:b/>
                <w:color w:val="000000"/>
              </w:rPr>
              <w:t>Đ</w:t>
            </w:r>
            <w:r w:rsidRPr="00824D8A">
              <w:rPr>
                <w:b/>
                <w:color w:val="000000"/>
              </w:rPr>
              <w:t>OÀN</w:t>
            </w:r>
          </w:p>
          <w:p w:rsidR="00C96C20" w:rsidRPr="00824D8A" w:rsidRDefault="00C96C20" w:rsidP="00C96C20">
            <w:pPr>
              <w:spacing w:after="0" w:line="240" w:lineRule="auto"/>
              <w:jc w:val="center"/>
              <w:rPr>
                <w:color w:val="000000"/>
              </w:rPr>
            </w:pPr>
            <w:r w:rsidRPr="00824D8A">
              <w:rPr>
                <w:color w:val="000000"/>
              </w:rPr>
              <w:t xml:space="preserve">BÍ THƯ </w:t>
            </w:r>
          </w:p>
          <w:p w:rsidR="00C96C20" w:rsidRPr="00824D8A" w:rsidRDefault="00C96C20" w:rsidP="00C96C20">
            <w:pPr>
              <w:spacing w:after="0" w:line="240" w:lineRule="auto"/>
              <w:jc w:val="center"/>
              <w:rPr>
                <w:b/>
                <w:color w:val="000000"/>
              </w:rPr>
            </w:pPr>
          </w:p>
          <w:p w:rsidR="00C96C20" w:rsidRPr="00824D8A" w:rsidRDefault="00C96C20" w:rsidP="00C96C20">
            <w:pPr>
              <w:spacing w:after="0" w:line="240" w:lineRule="auto"/>
              <w:jc w:val="center"/>
              <w:rPr>
                <w:b/>
                <w:color w:val="000000"/>
              </w:rPr>
            </w:pPr>
          </w:p>
          <w:p w:rsidR="00C96C20" w:rsidRPr="0083190B" w:rsidRDefault="0083190B" w:rsidP="00C96C20">
            <w:pPr>
              <w:spacing w:after="0" w:line="240" w:lineRule="auto"/>
              <w:jc w:val="center"/>
              <w:rPr>
                <w:b/>
                <w:i/>
                <w:color w:val="000000"/>
              </w:rPr>
            </w:pPr>
            <w:r w:rsidRPr="0083190B">
              <w:rPr>
                <w:b/>
                <w:i/>
                <w:color w:val="000000"/>
              </w:rPr>
              <w:t>Đã ký</w:t>
            </w:r>
          </w:p>
          <w:p w:rsidR="00C96C20" w:rsidRDefault="00C96C20" w:rsidP="00C96C20">
            <w:pPr>
              <w:spacing w:after="0" w:line="240" w:lineRule="auto"/>
              <w:jc w:val="center"/>
              <w:rPr>
                <w:b/>
                <w:color w:val="000000"/>
              </w:rPr>
            </w:pPr>
          </w:p>
          <w:p w:rsidR="00C96C20" w:rsidRPr="00824D8A" w:rsidRDefault="00C96C20" w:rsidP="00C96C20">
            <w:pPr>
              <w:spacing w:after="0" w:line="240" w:lineRule="auto"/>
              <w:jc w:val="center"/>
              <w:rPr>
                <w:b/>
                <w:color w:val="000000"/>
              </w:rPr>
            </w:pPr>
          </w:p>
          <w:p w:rsidR="00C96C20" w:rsidRPr="00824D8A" w:rsidRDefault="00C96C20" w:rsidP="00C96C20">
            <w:pPr>
              <w:spacing w:after="0" w:line="240" w:lineRule="auto"/>
              <w:jc w:val="center"/>
              <w:rPr>
                <w:b/>
                <w:color w:val="000000"/>
              </w:rPr>
            </w:pPr>
            <w:r w:rsidRPr="00824D8A">
              <w:rPr>
                <w:b/>
                <w:color w:val="000000"/>
              </w:rPr>
              <w:t xml:space="preserve">Nguyễn </w:t>
            </w:r>
            <w:r>
              <w:rPr>
                <w:b/>
                <w:color w:val="000000"/>
              </w:rPr>
              <w:t>Tường Lâm</w:t>
            </w:r>
          </w:p>
          <w:p w:rsidR="00C96C20" w:rsidRPr="00824D8A" w:rsidRDefault="00C96C20" w:rsidP="00C96C20">
            <w:pPr>
              <w:spacing w:after="0" w:line="240" w:lineRule="auto"/>
              <w:rPr>
                <w:b/>
                <w:color w:val="000000"/>
                <w:sz w:val="22"/>
              </w:rPr>
            </w:pPr>
          </w:p>
        </w:tc>
      </w:tr>
    </w:tbl>
    <w:p w:rsidR="00892BA7" w:rsidRPr="00892BA7" w:rsidRDefault="00892BA7" w:rsidP="00DE73E6">
      <w:pPr>
        <w:spacing w:before="120" w:after="0" w:line="252" w:lineRule="auto"/>
        <w:jc w:val="both"/>
      </w:pPr>
    </w:p>
    <w:sectPr w:rsidR="00892BA7" w:rsidRPr="00892BA7" w:rsidSect="00C96C20">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3C" w:rsidRDefault="00186F3C" w:rsidP="00C96C20">
      <w:pPr>
        <w:spacing w:after="0" w:line="240" w:lineRule="auto"/>
      </w:pPr>
      <w:r>
        <w:separator/>
      </w:r>
    </w:p>
  </w:endnote>
  <w:endnote w:type="continuationSeparator" w:id="0">
    <w:p w:rsidR="00186F3C" w:rsidRDefault="00186F3C" w:rsidP="00C9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3C" w:rsidRDefault="00186F3C" w:rsidP="00C96C20">
      <w:pPr>
        <w:spacing w:after="0" w:line="240" w:lineRule="auto"/>
      </w:pPr>
      <w:r>
        <w:separator/>
      </w:r>
    </w:p>
  </w:footnote>
  <w:footnote w:type="continuationSeparator" w:id="0">
    <w:p w:rsidR="00186F3C" w:rsidRDefault="00186F3C" w:rsidP="00C9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86934"/>
      <w:docPartObj>
        <w:docPartGallery w:val="Page Numbers (Top of Page)"/>
        <w:docPartUnique/>
      </w:docPartObj>
    </w:sdtPr>
    <w:sdtEndPr>
      <w:rPr>
        <w:noProof/>
      </w:rPr>
    </w:sdtEndPr>
    <w:sdtContent>
      <w:p w:rsidR="00C96C20" w:rsidRDefault="00C96C20">
        <w:pPr>
          <w:pStyle w:val="Header"/>
          <w:jc w:val="center"/>
        </w:pPr>
        <w:r>
          <w:fldChar w:fldCharType="begin"/>
        </w:r>
        <w:r>
          <w:instrText xml:space="preserve"> PAGE   \* MERGEFORMAT </w:instrText>
        </w:r>
        <w:r>
          <w:fldChar w:fldCharType="separate"/>
        </w:r>
        <w:r w:rsidR="008B04B3">
          <w:rPr>
            <w:noProof/>
          </w:rPr>
          <w:t>3</w:t>
        </w:r>
        <w:r>
          <w:rPr>
            <w:noProof/>
          </w:rPr>
          <w:fldChar w:fldCharType="end"/>
        </w:r>
      </w:p>
    </w:sdtContent>
  </w:sdt>
  <w:p w:rsidR="00C96C20" w:rsidRDefault="00C96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A7"/>
    <w:rsid w:val="0001554D"/>
    <w:rsid w:val="000D5DA2"/>
    <w:rsid w:val="000E6B94"/>
    <w:rsid w:val="00140141"/>
    <w:rsid w:val="00186F3C"/>
    <w:rsid w:val="001B60EA"/>
    <w:rsid w:val="00265748"/>
    <w:rsid w:val="00276B71"/>
    <w:rsid w:val="002E017F"/>
    <w:rsid w:val="002E4F2B"/>
    <w:rsid w:val="00343090"/>
    <w:rsid w:val="00406898"/>
    <w:rsid w:val="00415755"/>
    <w:rsid w:val="00437BD6"/>
    <w:rsid w:val="00437DD1"/>
    <w:rsid w:val="0048007F"/>
    <w:rsid w:val="004934E0"/>
    <w:rsid w:val="004B3B7D"/>
    <w:rsid w:val="004D461C"/>
    <w:rsid w:val="005219CA"/>
    <w:rsid w:val="005444BD"/>
    <w:rsid w:val="00561831"/>
    <w:rsid w:val="005D40E9"/>
    <w:rsid w:val="005D69DA"/>
    <w:rsid w:val="007002CA"/>
    <w:rsid w:val="00765CD6"/>
    <w:rsid w:val="007823FB"/>
    <w:rsid w:val="007B11C4"/>
    <w:rsid w:val="007C54A3"/>
    <w:rsid w:val="007C6E0E"/>
    <w:rsid w:val="00812575"/>
    <w:rsid w:val="0081479D"/>
    <w:rsid w:val="0083190B"/>
    <w:rsid w:val="00892BA7"/>
    <w:rsid w:val="008B04B3"/>
    <w:rsid w:val="008D09F5"/>
    <w:rsid w:val="008D27C0"/>
    <w:rsid w:val="008E4DA7"/>
    <w:rsid w:val="00921D47"/>
    <w:rsid w:val="00922BA4"/>
    <w:rsid w:val="00953F5D"/>
    <w:rsid w:val="00A7486C"/>
    <w:rsid w:val="00AB7827"/>
    <w:rsid w:val="00AC33BB"/>
    <w:rsid w:val="00AD3000"/>
    <w:rsid w:val="00AE3E62"/>
    <w:rsid w:val="00B80E5A"/>
    <w:rsid w:val="00C12374"/>
    <w:rsid w:val="00C1630F"/>
    <w:rsid w:val="00C66031"/>
    <w:rsid w:val="00C96C20"/>
    <w:rsid w:val="00CC0DA3"/>
    <w:rsid w:val="00CC0DFE"/>
    <w:rsid w:val="00CC53D8"/>
    <w:rsid w:val="00D358BA"/>
    <w:rsid w:val="00D439B7"/>
    <w:rsid w:val="00D75797"/>
    <w:rsid w:val="00DA3D6F"/>
    <w:rsid w:val="00DE73E6"/>
    <w:rsid w:val="00DF4F34"/>
    <w:rsid w:val="00E1459A"/>
    <w:rsid w:val="00E52B7B"/>
    <w:rsid w:val="00E91E4D"/>
    <w:rsid w:val="00E978B1"/>
    <w:rsid w:val="00F141EF"/>
    <w:rsid w:val="00F47A16"/>
    <w:rsid w:val="00F876BE"/>
    <w:rsid w:val="00FA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line="252"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A7"/>
    <w:pPr>
      <w:spacing w:before="0" w:after="200" w:line="276" w:lineRule="auto"/>
      <w:ind w:firstLine="0"/>
      <w:jc w:val="left"/>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A7"/>
    <w:pPr>
      <w:ind w:left="720"/>
      <w:contextualSpacing/>
    </w:pPr>
  </w:style>
  <w:style w:type="table" w:styleId="TableGrid">
    <w:name w:val="Table Grid"/>
    <w:basedOn w:val="TableNormal"/>
    <w:uiPriority w:val="39"/>
    <w:rsid w:val="00C96C2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20"/>
    <w:rPr>
      <w:rFonts w:eastAsia="Calibri" w:cs="Times New Roman"/>
      <w:sz w:val="28"/>
    </w:rPr>
  </w:style>
  <w:style w:type="paragraph" w:styleId="Footer">
    <w:name w:val="footer"/>
    <w:basedOn w:val="Normal"/>
    <w:link w:val="FooterChar"/>
    <w:uiPriority w:val="99"/>
    <w:unhideWhenUsed/>
    <w:rsid w:val="00C9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20"/>
    <w:rPr>
      <w:rFonts w:eastAsia="Calibri" w:cs="Times New Roman"/>
      <w:sz w:val="28"/>
    </w:rPr>
  </w:style>
  <w:style w:type="paragraph" w:styleId="BalloonText">
    <w:name w:val="Balloon Text"/>
    <w:basedOn w:val="Normal"/>
    <w:link w:val="BalloonTextChar"/>
    <w:uiPriority w:val="99"/>
    <w:semiHidden/>
    <w:unhideWhenUsed/>
    <w:rsid w:val="00415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5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line="252"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A7"/>
    <w:pPr>
      <w:spacing w:before="0" w:after="200" w:line="276" w:lineRule="auto"/>
      <w:ind w:firstLine="0"/>
      <w:jc w:val="left"/>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A7"/>
    <w:pPr>
      <w:ind w:left="720"/>
      <w:contextualSpacing/>
    </w:pPr>
  </w:style>
  <w:style w:type="table" w:styleId="TableGrid">
    <w:name w:val="Table Grid"/>
    <w:basedOn w:val="TableNormal"/>
    <w:uiPriority w:val="39"/>
    <w:rsid w:val="00C96C2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20"/>
    <w:rPr>
      <w:rFonts w:eastAsia="Calibri" w:cs="Times New Roman"/>
      <w:sz w:val="28"/>
    </w:rPr>
  </w:style>
  <w:style w:type="paragraph" w:styleId="Footer">
    <w:name w:val="footer"/>
    <w:basedOn w:val="Normal"/>
    <w:link w:val="FooterChar"/>
    <w:uiPriority w:val="99"/>
    <w:unhideWhenUsed/>
    <w:rsid w:val="00C9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20"/>
    <w:rPr>
      <w:rFonts w:eastAsia="Calibri" w:cs="Times New Roman"/>
      <w:sz w:val="28"/>
    </w:rPr>
  </w:style>
  <w:style w:type="paragraph" w:styleId="BalloonText">
    <w:name w:val="Balloon Text"/>
    <w:basedOn w:val="Normal"/>
    <w:link w:val="BalloonTextChar"/>
    <w:uiPriority w:val="99"/>
    <w:semiHidden/>
    <w:unhideWhenUsed/>
    <w:rsid w:val="00415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cp:lastModifiedBy>
  <cp:revision>2</cp:revision>
  <cp:lastPrinted>2021-08-02T07:46:00Z</cp:lastPrinted>
  <dcterms:created xsi:type="dcterms:W3CDTF">2021-08-02T11:50:00Z</dcterms:created>
  <dcterms:modified xsi:type="dcterms:W3CDTF">2021-08-02T11:50:00Z</dcterms:modified>
</cp:coreProperties>
</file>